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8D4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ANEXOS</w:t>
      </w:r>
    </w:p>
    <w:p w14:paraId="42A923D9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Cuadro 1. Tipo de información recabada por medio de una encuesta para identificar y caracterizar a los proyectos de aviturismo comunitario de México. Se especifica el tipo de rubro al que se asoció la información de los proyectos</w:t>
      </w:r>
    </w:p>
    <w:p w14:paraId="6DD107CF">
      <w:pPr>
        <w:spacing w:before="240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175260</wp:posOffset>
                </wp:positionV>
                <wp:extent cx="5389880" cy="635"/>
                <wp:effectExtent l="12065" t="13335" r="8255" b="5080"/>
                <wp:wrapNone/>
                <wp:docPr id="159189429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988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3" o:spid="_x0000_s1026" o:spt="20" style="position:absolute;left:0pt;margin-left:0.2pt;margin-top:13.8pt;height:0.05pt;width:424.4pt;z-index:251659264;mso-width-relative:page;mso-height-relative:page;" filled="f" stroked="t" coordsize="21600,21600" o:gfxdata="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de1StQAAAAGAQAADwAA&#10;AAAAAAABACAAAAAiAAAAZHJzL2Rvd25yZXYueG1sUEsBAhQAFAAAAAgAh07iQH1KdRjhAQAAvw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7257116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Rubro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Información </w:t>
      </w:r>
      <w:r>
        <w:rPr>
          <w:rFonts w:ascii="Times New Roman" w:hAnsi="Times New Roman"/>
        </w:rPr>
        <w:tab/>
      </w:r>
    </w:p>
    <w:p w14:paraId="42700739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2540</wp:posOffset>
                </wp:positionV>
                <wp:extent cx="5389880" cy="635"/>
                <wp:effectExtent l="11430" t="12065" r="8890" b="6350"/>
                <wp:wrapNone/>
                <wp:docPr id="147277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988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margin-left:-0.6pt;margin-top:0.2pt;height:0.05pt;width:424.4pt;z-index:251660288;mso-width-relative:page;mso-height-relative:page;" filled="f" stroked="t" coordsize="21600,21600" o:gfxdata="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b0Z/PUAAAABAEAAA8AAAAA&#10;AAAAAQAgAAAAIgAAAGRycy9kb3ducmV2LnhtbFBLAQIUABQAAAAIAIdO4kAuKsTc3wEAAL0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w:t>Características espaciales y temporales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Año de origen</w:t>
      </w:r>
      <w:r>
        <w:rPr>
          <w:rFonts w:ascii="Times New Roman" w:hAnsi="Times New Roman"/>
        </w:rPr>
        <w:tab/>
      </w:r>
    </w:p>
    <w:p w14:paraId="5ED1F251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Estado de la República Mexicana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donde se ubica</w:t>
      </w:r>
      <w:r>
        <w:rPr>
          <w:rFonts w:ascii="Times New Roman" w:hAnsi="Times New Roman"/>
        </w:rPr>
        <w:tab/>
      </w:r>
    </w:p>
    <w:p w14:paraId="3749FABF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highlight w:val="none"/>
        </w:rPr>
        <w:t xml:space="preserve">Realización del proyecto al interior de </w:t>
      </w:r>
      <w:r>
        <w:rPr>
          <w:rFonts w:hint="default" w:ascii="Times New Roman" w:hAnsi="Times New Roman"/>
          <w:highlight w:val="none"/>
          <w:lang w:val="es-MX"/>
        </w:rPr>
        <w:tab/>
      </w:r>
      <w:r>
        <w:rPr>
          <w:rFonts w:ascii="Times New Roman" w:hAnsi="Times New Roman"/>
          <w:highlight w:val="none"/>
        </w:rPr>
        <w:t>un ANP</w:t>
      </w:r>
      <w:r>
        <w:rPr>
          <w:rFonts w:ascii="Times New Roman" w:hAnsi="Times New Roman"/>
        </w:rPr>
        <w:tab/>
      </w:r>
    </w:p>
    <w:p w14:paraId="2C254BC0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Organización social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Tipo de comunidad que la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desarrolla</w:t>
      </w:r>
      <w:r>
        <w:rPr>
          <w:rFonts w:ascii="Times New Roman" w:hAnsi="Times New Roman"/>
        </w:rPr>
        <w:tab/>
      </w:r>
    </w:p>
    <w:p w14:paraId="2DD7E0D7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Número de comunidades que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participan</w:t>
      </w:r>
      <w:r>
        <w:rPr>
          <w:rFonts w:ascii="Times New Roman" w:hAnsi="Times New Roman"/>
        </w:rPr>
        <w:tab/>
      </w:r>
    </w:p>
    <w:p w14:paraId="4DD954A6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Miembros de la comunidad que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participan</w:t>
      </w:r>
      <w:r>
        <w:rPr>
          <w:rFonts w:ascii="Times New Roman" w:hAnsi="Times New Roman"/>
        </w:rPr>
        <w:tab/>
      </w:r>
    </w:p>
    <w:p w14:paraId="25913527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Actor social que dio origen al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proyecto</w:t>
      </w:r>
      <w:r>
        <w:rPr>
          <w:rFonts w:ascii="Times New Roman" w:hAnsi="Times New Roman"/>
        </w:rPr>
        <w:tab/>
      </w:r>
    </w:p>
    <w:p w14:paraId="4EB0F2A2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Tipo de toma de decisiones</w:t>
      </w:r>
      <w:r>
        <w:rPr>
          <w:rFonts w:ascii="Times New Roman" w:hAnsi="Times New Roman"/>
        </w:rPr>
        <w:tab/>
      </w:r>
    </w:p>
    <w:p w14:paraId="7559060B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Gestión económica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Principales actividades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económicas de la comunidad</w:t>
      </w:r>
      <w:r>
        <w:rPr>
          <w:rFonts w:ascii="Times New Roman" w:hAnsi="Times New Roman"/>
        </w:rPr>
        <w:tab/>
      </w:r>
    </w:p>
    <w:p w14:paraId="7349C1FD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highlight w:val="none"/>
        </w:rPr>
        <w:t xml:space="preserve">Grado de dependencia económica del </w:t>
      </w:r>
      <w:r>
        <w:rPr>
          <w:rFonts w:hint="default" w:ascii="Times New Roman" w:hAnsi="Times New Roman"/>
          <w:highlight w:val="none"/>
          <w:lang w:val="es-MX"/>
        </w:rPr>
        <w:tab/>
      </w:r>
      <w:r>
        <w:rPr>
          <w:rFonts w:ascii="Times New Roman" w:hAnsi="Times New Roman"/>
          <w:highlight w:val="none"/>
        </w:rPr>
        <w:t>proyecto</w:t>
      </w:r>
      <w:r>
        <w:rPr>
          <w:rFonts w:ascii="Times New Roman" w:hAnsi="Times New Roman"/>
        </w:rPr>
        <w:tab/>
      </w:r>
    </w:p>
    <w:p w14:paraId="6FA3F99F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Características de los productos ofertados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Acreditación turística del proyecto</w:t>
      </w:r>
      <w:r>
        <w:rPr>
          <w:rFonts w:ascii="Times New Roman" w:hAnsi="Times New Roman"/>
        </w:rPr>
        <w:tab/>
      </w:r>
    </w:p>
    <w:p w14:paraId="00AC4C91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Número de guías que participan</w:t>
      </w:r>
      <w:r>
        <w:rPr>
          <w:rFonts w:ascii="Times New Roman" w:hAnsi="Times New Roman"/>
        </w:rPr>
        <w:tab/>
      </w:r>
    </w:p>
    <w:p w14:paraId="6D01F744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highlight w:val="none"/>
        </w:rPr>
        <w:t xml:space="preserve">Tipo de organización que capacitó a los </w:t>
      </w:r>
      <w:r>
        <w:rPr>
          <w:rFonts w:hint="default" w:ascii="Times New Roman" w:hAnsi="Times New Roman"/>
          <w:highlight w:val="none"/>
          <w:lang w:val="es-MX"/>
        </w:rPr>
        <w:tab/>
      </w:r>
      <w:r>
        <w:rPr>
          <w:rFonts w:ascii="Times New Roman" w:hAnsi="Times New Roman"/>
          <w:highlight w:val="none"/>
        </w:rPr>
        <w:t>guías</w:t>
      </w:r>
      <w:r>
        <w:rPr>
          <w:rFonts w:ascii="Times New Roman" w:hAnsi="Times New Roman"/>
        </w:rPr>
        <w:tab/>
      </w:r>
    </w:p>
    <w:p w14:paraId="7F77EC6D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Origen del público que solicita el </w:t>
      </w:r>
      <w:r>
        <w:rPr>
          <w:rFonts w:ascii="Times New Roman" w:hAnsi="Times New Roman"/>
        </w:rPr>
        <w:tab/>
      </w:r>
      <w:r>
        <w:rPr>
          <w:rFonts w:hint="default" w:ascii="Times New Roman" w:hAnsi="Times New Roman"/>
          <w:lang w:val="es-MX"/>
        </w:rPr>
        <w:tab/>
      </w:r>
      <w:bookmarkStart w:id="0" w:name="_GoBack"/>
      <w:bookmarkEnd w:id="0"/>
      <w:r>
        <w:rPr>
          <w:rFonts w:ascii="Times New Roman" w:hAnsi="Times New Roman"/>
        </w:rPr>
        <w:t>servicio</w:t>
      </w:r>
      <w:r>
        <w:rPr>
          <w:rFonts w:ascii="Times New Roman" w:hAnsi="Times New Roman"/>
        </w:rPr>
        <w:tab/>
      </w:r>
    </w:p>
    <w:p w14:paraId="36B61F96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Costo aproximado de los recorridos</w:t>
      </w:r>
      <w:r>
        <w:rPr>
          <w:rFonts w:ascii="Times New Roman" w:hAnsi="Times New Roman"/>
        </w:rPr>
        <w:tab/>
      </w:r>
    </w:p>
    <w:p w14:paraId="03E69F6D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Número de recorridos que se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realizan anualmente</w:t>
      </w:r>
      <w:r>
        <w:rPr>
          <w:rFonts w:ascii="Times New Roman" w:hAnsi="Times New Roman"/>
        </w:rPr>
        <w:tab/>
      </w:r>
    </w:p>
    <w:p w14:paraId="417EDB95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Tipo de aves que buscan los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visitantes</w:t>
      </w:r>
    </w:p>
    <w:p w14:paraId="3ABACBCE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Principal medio de contacto para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contratar el servicio</w:t>
      </w:r>
      <w:r>
        <w:rPr>
          <w:rFonts w:ascii="Times New Roman" w:hAnsi="Times New Roman"/>
        </w:rPr>
        <w:tab/>
      </w:r>
    </w:p>
    <w:p w14:paraId="2B296E29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Medios para promocionar el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servicio</w:t>
      </w:r>
    </w:p>
    <w:p w14:paraId="6F73E9F1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Servicios adicionales a los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recorridos</w:t>
      </w:r>
    </w:p>
    <w:p w14:paraId="4CE2B497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Otros atractivos turísticos que se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ofertan</w:t>
      </w:r>
    </w:p>
    <w:p w14:paraId="3036F061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Actividades que acompañan al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producto turístico</w:t>
      </w:r>
      <w:r>
        <w:rPr>
          <w:rFonts w:ascii="Times New Roman" w:hAnsi="Times New Roman"/>
        </w:rPr>
        <w:tab/>
      </w:r>
    </w:p>
    <w:p w14:paraId="46B085D1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Uso de eBird durante los recorridos</w:t>
      </w:r>
    </w:p>
    <w:p w14:paraId="7D0A6ED3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Beneficios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Tipos de beneficios relacionados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con el proyecto</w:t>
      </w:r>
      <w:r>
        <w:rPr>
          <w:rFonts w:ascii="Times New Roman" w:hAnsi="Times New Roman"/>
        </w:rPr>
        <w:tab/>
      </w:r>
    </w:p>
    <w:p w14:paraId="144A94EF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Miembros de la comunidad que se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benefician</w:t>
      </w:r>
      <w:r>
        <w:rPr>
          <w:rFonts w:ascii="Times New Roman" w:hAnsi="Times New Roman"/>
        </w:rPr>
        <w:tab/>
      </w:r>
    </w:p>
    <w:p w14:paraId="0C40471B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Limitaciones y necesidades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Factores principales que limitan el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proyecto</w:t>
      </w:r>
    </w:p>
    <w:p w14:paraId="18F485B7">
      <w:pPr>
        <w:tabs>
          <w:tab w:val="left" w:pos="5000"/>
        </w:tabs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Actividades necesarias para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impulsar el proyecto</w:t>
      </w:r>
      <w:r>
        <w:rPr>
          <w:rFonts w:ascii="Times New Roman" w:hAnsi="Times New Roman"/>
        </w:rPr>
        <w:tab/>
      </w:r>
    </w:p>
    <w:p w14:paraId="77BA8C14">
      <w:pPr>
        <w:spacing w:before="240" w:line="240" w:lineRule="auto"/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262890</wp:posOffset>
                </wp:positionV>
                <wp:extent cx="5389880" cy="635"/>
                <wp:effectExtent l="12065" t="5715" r="8255" b="12700"/>
                <wp:wrapNone/>
                <wp:docPr id="15544350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988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0.2pt;margin-top:20.7pt;height:0.05pt;width:424.4pt;z-index:251661312;mso-width-relative:page;mso-height-relative:page;" filled="f" stroked="t" coordsize="21600,21600" o:gfxdata="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6mJ2S1AAAAAYBAAAPAAAA&#10;AAAAAAEAIAAAACIAAABkcnMvZG93bnJldi54bWxQSwECFAAUAAAACACHTuJAIyPNy+ABAAC/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A9CC9DC">
      <w:pPr>
        <w:spacing w:before="240" w:line="240" w:lineRule="auto"/>
        <w:ind w:firstLine="4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Fuente: Elaboración propia.</w:t>
      </w:r>
    </w:p>
    <w:p w14:paraId="6BF5E15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5"/>
    <w:rsid w:val="00082675"/>
    <w:rsid w:val="003E6612"/>
    <w:rsid w:val="00A95D73"/>
    <w:rsid w:val="00D861D1"/>
    <w:rsid w:val="00F100B9"/>
    <w:rsid w:val="0B2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s-MX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 C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 destacada C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1376</Characters>
  <DocSecurity>0</DocSecurity>
  <Lines>11</Lines>
  <Paragraphs>3</Paragraphs>
  <ScaleCrop>false</ScaleCrop>
  <LinksUpToDate>false</LinksUpToDate>
  <CharactersWithSpaces>1623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2025-11-11T16:15:00Z</dcterms:created>
  <dcterms:modified xsi:type="dcterms:W3CDTF">2025-11-12T21:00:28Z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ABBE76FCB5E346F9B31B4F868E3A040E_12</vt:lpwstr>
  </property>
</Properties>
</file>