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7D2C" w14:textId="5D99A9A7" w:rsidR="00AA508F" w:rsidRPr="00AA508F" w:rsidRDefault="00AA508F" w:rsidP="00AA508F">
      <w:pPr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A508F">
        <w:rPr>
          <w:rFonts w:ascii="Times New Roman" w:eastAsiaTheme="minorEastAsia" w:hAnsi="Times New Roman" w:cs="Times New Roman"/>
          <w:b/>
          <w:bCs/>
          <w:sz w:val="24"/>
          <w:szCs w:val="24"/>
        </w:rPr>
        <w:t>ANEXOS</w:t>
      </w:r>
    </w:p>
    <w:p w14:paraId="58C43305" w14:textId="77777777" w:rsidR="00AA508F" w:rsidRDefault="00AA508F" w:rsidP="00AA508F">
      <w:pPr>
        <w:spacing w:before="240" w:after="0" w:line="240" w:lineRule="auto"/>
        <w:jc w:val="both"/>
        <w:rPr>
          <w:rFonts w:eastAsiaTheme="minorEastAsia"/>
          <w:sz w:val="24"/>
          <w:szCs w:val="24"/>
        </w:rPr>
      </w:pPr>
    </w:p>
    <w:p w14:paraId="4EF64EF4" w14:textId="50BF9C69" w:rsidR="00AA508F" w:rsidRPr="00AA508F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A508F">
        <w:rPr>
          <w:rFonts w:ascii="Times New Roman" w:eastAsiaTheme="minorEastAsia" w:hAnsi="Times New Roman" w:cs="Times New Roman"/>
          <w:b/>
          <w:bCs/>
          <w:sz w:val="24"/>
          <w:szCs w:val="24"/>
        </w:rPr>
        <w:t>Fórmula 1</w:t>
      </w:r>
    </w:p>
    <w:p w14:paraId="23BC1EAE" w14:textId="5A3FD11D" w:rsidR="00AA508F" w:rsidRPr="00AA508F" w:rsidRDefault="00AA508F" w:rsidP="00AA508F">
      <w:pPr>
        <w:spacing w:before="240" w:after="0" w:line="240" w:lineRule="auto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Consumo de troncos=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(Ts*Ms)+Tl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P</m:t>
          </m:r>
        </m:oMath>
      </m:oMathPara>
    </w:p>
    <w:p w14:paraId="02F1D035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47B57">
        <w:rPr>
          <w:rFonts w:ascii="Times New Roman" w:eastAsiaTheme="minorEastAsia" w:hAnsi="Times New Roman" w:cs="Times New Roman"/>
          <w:sz w:val="24"/>
          <w:szCs w:val="24"/>
        </w:rPr>
        <w:t>Ts</w:t>
      </w:r>
      <w:proofErr w:type="spellEnd"/>
      <w:r w:rsidRPr="00647B57">
        <w:rPr>
          <w:rFonts w:ascii="Times New Roman" w:eastAsiaTheme="minorEastAsia" w:hAnsi="Times New Roman" w:cs="Times New Roman"/>
          <w:sz w:val="24"/>
          <w:szCs w:val="24"/>
        </w:rPr>
        <w:t>= número de troncos consumidos por mes en la época de secas</w:t>
      </w:r>
    </w:p>
    <w:p w14:paraId="11CD3050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7B57">
        <w:rPr>
          <w:rFonts w:ascii="Times New Roman" w:eastAsiaTheme="minorEastAsia" w:hAnsi="Times New Roman" w:cs="Times New Roman"/>
          <w:sz w:val="24"/>
          <w:szCs w:val="24"/>
        </w:rPr>
        <w:t>Ms= número de meses de época de secas</w:t>
      </w:r>
    </w:p>
    <w:p w14:paraId="07C3233E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7B57">
        <w:rPr>
          <w:rFonts w:ascii="Times New Roman" w:eastAsiaTheme="minorEastAsia" w:hAnsi="Times New Roman" w:cs="Times New Roman"/>
          <w:sz w:val="24"/>
          <w:szCs w:val="24"/>
        </w:rPr>
        <w:t>Tl= número de troncos consumidos en la época de lluvias</w:t>
      </w:r>
    </w:p>
    <w:p w14:paraId="62F3CDC6" w14:textId="77777777" w:rsidR="00AA508F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7B57">
        <w:rPr>
          <w:rFonts w:ascii="Times New Roman" w:eastAsiaTheme="minorEastAsia" w:hAnsi="Times New Roman" w:cs="Times New Roman"/>
          <w:sz w:val="24"/>
          <w:szCs w:val="24"/>
        </w:rPr>
        <w:t>P= número de carpinteros en cada categoría</w:t>
      </w:r>
    </w:p>
    <w:p w14:paraId="717ABF8C" w14:textId="77777777" w:rsidR="00AA508F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42BB226" w14:textId="63E12E71" w:rsidR="00AA508F" w:rsidRPr="00AA508F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A508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Fórmula 2 </w:t>
      </w:r>
      <w:r w:rsidRPr="00AA508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6D52F207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Consumo de troncos=Tt (Ca)</m:t>
          </m:r>
        </m:oMath>
      </m:oMathPara>
    </w:p>
    <w:p w14:paraId="221BDCF9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B57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647B57">
        <w:rPr>
          <w:rFonts w:ascii="Times New Roman" w:hAnsi="Times New Roman" w:cs="Times New Roman"/>
          <w:sz w:val="24"/>
          <w:szCs w:val="24"/>
        </w:rPr>
        <w:t xml:space="preserve">= número de troncos </w:t>
      </w:r>
    </w:p>
    <w:p w14:paraId="21F8FBA0" w14:textId="77777777" w:rsid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57">
        <w:rPr>
          <w:rFonts w:ascii="Times New Roman" w:hAnsi="Times New Roman" w:cs="Times New Roman"/>
          <w:sz w:val="24"/>
          <w:szCs w:val="24"/>
        </w:rPr>
        <w:t>Ca= número de compras al año</w:t>
      </w:r>
    </w:p>
    <w:p w14:paraId="26A52CFC" w14:textId="77777777" w:rsid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278F2" w14:textId="61004EF0" w:rsidR="00AA508F" w:rsidRP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08F">
        <w:rPr>
          <w:rFonts w:ascii="Times New Roman" w:hAnsi="Times New Roman" w:cs="Times New Roman"/>
          <w:b/>
          <w:bCs/>
          <w:sz w:val="24"/>
          <w:szCs w:val="24"/>
        </w:rPr>
        <w:t xml:space="preserve">Fórmula 3 </w:t>
      </w:r>
    </w:p>
    <w:p w14:paraId="759F5028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No. árboles talados=(A+B+C)÷15</m:t>
          </m:r>
        </m:oMath>
      </m:oMathPara>
    </w:p>
    <w:p w14:paraId="0E2ADBB1" w14:textId="77777777" w:rsid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C967F" w14:textId="36226819" w:rsidR="00AA508F" w:rsidRP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08F">
        <w:rPr>
          <w:rFonts w:ascii="Times New Roman" w:hAnsi="Times New Roman" w:cs="Times New Roman"/>
          <w:b/>
          <w:bCs/>
          <w:sz w:val="24"/>
          <w:szCs w:val="24"/>
        </w:rPr>
        <w:t>Fórmula 4</w:t>
      </w:r>
    </w:p>
    <w:p w14:paraId="4C36C769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V=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×(A1+A2)</m:t>
          </m:r>
        </m:oMath>
      </m:oMathPara>
    </w:p>
    <w:p w14:paraId="6C8CF49D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57">
        <w:rPr>
          <w:rFonts w:ascii="Times New Roman" w:hAnsi="Times New Roman" w:cs="Times New Roman"/>
          <w:sz w:val="24"/>
          <w:szCs w:val="24"/>
        </w:rPr>
        <w:t>V= volumen de la troza (m</w:t>
      </w:r>
      <w:r w:rsidRPr="00647B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47B57">
        <w:rPr>
          <w:rFonts w:ascii="Times New Roman" w:hAnsi="Times New Roman" w:cs="Times New Roman"/>
          <w:sz w:val="24"/>
          <w:szCs w:val="24"/>
        </w:rPr>
        <w:t>)</w:t>
      </w:r>
    </w:p>
    <w:p w14:paraId="76911355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57">
        <w:rPr>
          <w:rFonts w:ascii="Times New Roman" w:hAnsi="Times New Roman" w:cs="Times New Roman"/>
          <w:sz w:val="24"/>
          <w:szCs w:val="24"/>
        </w:rPr>
        <w:t>L= longitud de la troza (m)</w:t>
      </w:r>
    </w:p>
    <w:p w14:paraId="369F9E16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57">
        <w:rPr>
          <w:rFonts w:ascii="Times New Roman" w:hAnsi="Times New Roman" w:cs="Times New Roman"/>
          <w:sz w:val="24"/>
          <w:szCs w:val="24"/>
        </w:rPr>
        <w:t>A1= área de la sección transversal mayor (m</w:t>
      </w:r>
      <w:r w:rsidRPr="0064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7B57">
        <w:rPr>
          <w:rFonts w:ascii="Times New Roman" w:hAnsi="Times New Roman" w:cs="Times New Roman"/>
          <w:sz w:val="24"/>
          <w:szCs w:val="24"/>
        </w:rPr>
        <w:t>)</w:t>
      </w:r>
    </w:p>
    <w:p w14:paraId="248095B9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57">
        <w:rPr>
          <w:rFonts w:ascii="Times New Roman" w:hAnsi="Times New Roman" w:cs="Times New Roman"/>
          <w:sz w:val="24"/>
          <w:szCs w:val="24"/>
        </w:rPr>
        <w:t>A2= área de la sección transversal menor (m</w:t>
      </w:r>
      <w:r w:rsidRPr="00647B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7B57">
        <w:rPr>
          <w:rFonts w:ascii="Times New Roman" w:hAnsi="Times New Roman" w:cs="Times New Roman"/>
          <w:sz w:val="24"/>
          <w:szCs w:val="24"/>
        </w:rPr>
        <w:t>)</w:t>
      </w:r>
    </w:p>
    <w:p w14:paraId="03C28F87" w14:textId="77777777" w:rsidR="009726C3" w:rsidRDefault="009726C3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CAAFA" w14:textId="6FD2C453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57">
        <w:rPr>
          <w:rFonts w:ascii="Times New Roman" w:hAnsi="Times New Roman" w:cs="Times New Roman"/>
          <w:sz w:val="24"/>
          <w:szCs w:val="24"/>
        </w:rPr>
        <w:lastRenderedPageBreak/>
        <w:t>El área de cada sección transversal se calculó con la fórmula del área de un círculo:</w:t>
      </w:r>
    </w:p>
    <w:p w14:paraId="3F3831AE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A=π×(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)^2</m:t>
          </m:r>
        </m:oMath>
      </m:oMathPara>
    </w:p>
    <w:p w14:paraId="69D6B999" w14:textId="183F9E9E" w:rsid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B57">
        <w:rPr>
          <w:rFonts w:ascii="Times New Roman" w:hAnsi="Times New Roman" w:cs="Times New Roman"/>
          <w:sz w:val="24"/>
          <w:szCs w:val="24"/>
        </w:rPr>
        <w:t>D= diámetro de la sección transversal (m)</w:t>
      </w:r>
    </w:p>
    <w:p w14:paraId="4554A1F9" w14:textId="77777777" w:rsid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627C7" w14:textId="76FBD4DF" w:rsidR="00AA508F" w:rsidRP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08F">
        <w:rPr>
          <w:rFonts w:ascii="Times New Roman" w:hAnsi="Times New Roman" w:cs="Times New Roman"/>
          <w:b/>
          <w:bCs/>
          <w:sz w:val="24"/>
          <w:szCs w:val="24"/>
        </w:rPr>
        <w:t>Fórmula 5</w:t>
      </w:r>
    </w:p>
    <w:p w14:paraId="6104ACB8" w14:textId="0B630635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Número de árboles por ha=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Número de árboles en el área del polígono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Área del poligono en ha</m:t>
              </m:r>
            </m:den>
          </m:f>
        </m:oMath>
      </m:oMathPara>
    </w:p>
    <w:p w14:paraId="6D9B172B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7645A" w14:textId="77777777" w:rsidR="00AA508F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109FD" w14:textId="77777777" w:rsidR="00AA508F" w:rsidRPr="00647B57" w:rsidRDefault="00AA508F" w:rsidP="00AA508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27A2E" w14:textId="77777777" w:rsidR="00AA508F" w:rsidRDefault="00AA508F"/>
    <w:sectPr w:rsidR="00AA50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F"/>
    <w:rsid w:val="003D7C35"/>
    <w:rsid w:val="004544A0"/>
    <w:rsid w:val="009726C3"/>
    <w:rsid w:val="00A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D9F8"/>
  <w15:chartTrackingRefBased/>
  <w15:docId w15:val="{5456FBDD-1D2F-4BB0-BC91-6BD4FC3D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8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5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5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50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50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50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50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50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50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50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5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5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5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50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50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50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50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50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50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5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50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508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50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508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50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5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50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5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Kraker</dc:creator>
  <cp:keywords/>
  <dc:description/>
  <cp:lastModifiedBy>Cristian Kraker</cp:lastModifiedBy>
  <cp:revision>3</cp:revision>
  <dcterms:created xsi:type="dcterms:W3CDTF">2025-10-22T20:15:00Z</dcterms:created>
  <dcterms:modified xsi:type="dcterms:W3CDTF">2025-10-22T21:21:00Z</dcterms:modified>
</cp:coreProperties>
</file>