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C406" w14:textId="2BA54F37" w:rsidR="004162ED" w:rsidRDefault="004162ED" w:rsidP="004162ED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ANEXOS</w:t>
      </w:r>
    </w:p>
    <w:p w14:paraId="6E8DD697" w14:textId="4AD2A6D3" w:rsidR="004162ED" w:rsidRDefault="004162ED" w:rsidP="004162ED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77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Figura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6F77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 Red de problemas socioambientales: causas y consecuencias</w:t>
      </w:r>
    </w:p>
    <w:p w14:paraId="53DF31A6" w14:textId="38384225" w:rsidR="004162ED" w:rsidRPr="006F775D" w:rsidRDefault="004162ED" w:rsidP="004162ED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59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single" w:sz="4" w:space="0" w:color="auto"/>
        </w:rPr>
        <w:drawing>
          <wp:inline distT="0" distB="0" distL="0" distR="0" wp14:anchorId="614E504B" wp14:editId="5410CBA2">
            <wp:extent cx="4608830" cy="6574790"/>
            <wp:effectExtent l="0" t="0" r="1270" b="0"/>
            <wp:docPr id="11945729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572968" name=""/>
                    <pic:cNvPicPr/>
                  </pic:nvPicPr>
                  <pic:blipFill rotWithShape="1">
                    <a:blip r:embed="rId4"/>
                    <a:srcRect l="1358" t="485" r="1174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438" cy="6589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6E4ECC" w14:textId="77777777" w:rsidR="004162ED" w:rsidRPr="008A2C64" w:rsidRDefault="004162ED" w:rsidP="004162ED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A2C64">
        <w:rPr>
          <w:rFonts w:ascii="Times New Roman" w:eastAsia="Times New Roman" w:hAnsi="Times New Roman" w:cs="Times New Roman"/>
          <w:color w:val="000000"/>
        </w:rPr>
        <w:t>Fuente: Elaboración propia con datos obtenidos de los testimonios y participación (21 de enero de 2023).</w:t>
      </w:r>
    </w:p>
    <w:p w14:paraId="37401E96" w14:textId="6F3C41DB" w:rsidR="001E5176" w:rsidRPr="006F775D" w:rsidRDefault="001E5176" w:rsidP="001E5176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77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Figura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6F77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Escalera de participación</w:t>
      </w:r>
    </w:p>
    <w:p w14:paraId="46BFD26D" w14:textId="61795F82" w:rsidR="001E5176" w:rsidRDefault="001E5176">
      <w:r w:rsidRPr="001E5176">
        <w:drawing>
          <wp:inline distT="0" distB="0" distL="0" distR="0" wp14:anchorId="0851D61F" wp14:editId="1E6CA089">
            <wp:extent cx="5612130" cy="3722915"/>
            <wp:effectExtent l="0" t="0" r="7620" b="0"/>
            <wp:docPr id="1111780277" name="Imagen 1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780277" name="Imagen 1" descr="Escala de tiempo&#10;&#10;El contenido generado por IA puede ser incorrecto."/>
                    <pic:cNvPicPr/>
                  </pic:nvPicPr>
                  <pic:blipFill rotWithShape="1">
                    <a:blip r:embed="rId5"/>
                    <a:srcRect t="1799" b="10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22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64E2BE" w14:textId="77777777" w:rsidR="001E5176" w:rsidRDefault="001E5176" w:rsidP="001E5176"/>
    <w:p w14:paraId="242CB1B6" w14:textId="77777777" w:rsidR="001E5176" w:rsidRPr="008067D3" w:rsidRDefault="001E5176" w:rsidP="001E5176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067D3">
        <w:rPr>
          <w:rFonts w:ascii="Times New Roman" w:eastAsia="Times New Roman" w:hAnsi="Times New Roman" w:cs="Times New Roman"/>
          <w:color w:val="000000"/>
        </w:rPr>
        <w:t>Fuente: Elaboración propia con datos de la sistematización teórica y metodológica de la participación de los actores locales.</w:t>
      </w:r>
    </w:p>
    <w:p w14:paraId="5201A53B" w14:textId="77777777" w:rsidR="001E5176" w:rsidRPr="001E5176" w:rsidRDefault="001E5176" w:rsidP="001E5176">
      <w:pPr>
        <w:jc w:val="center"/>
      </w:pPr>
    </w:p>
    <w:sectPr w:rsidR="001E5176" w:rsidRPr="001E51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ED"/>
    <w:rsid w:val="001E5176"/>
    <w:rsid w:val="00372767"/>
    <w:rsid w:val="004162ED"/>
    <w:rsid w:val="0060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5D31E"/>
  <w15:chartTrackingRefBased/>
  <w15:docId w15:val="{9BE686C1-38B2-400D-A7CC-598C94C6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E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162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62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62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62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62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62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62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62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62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6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6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6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62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62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62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62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62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62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6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16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62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16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62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162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62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162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6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62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6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Kraker</dc:creator>
  <cp:keywords/>
  <dc:description/>
  <cp:lastModifiedBy>Cristian Kraker</cp:lastModifiedBy>
  <cp:revision>3</cp:revision>
  <dcterms:created xsi:type="dcterms:W3CDTF">2025-10-31T17:33:00Z</dcterms:created>
  <dcterms:modified xsi:type="dcterms:W3CDTF">2025-10-31T17:51:00Z</dcterms:modified>
</cp:coreProperties>
</file>