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FD3E" w14:textId="77777777" w:rsidR="00CB62CF" w:rsidRPr="00CB62CF" w:rsidRDefault="00CB62CF" w:rsidP="00CB62CF">
      <w:pPr>
        <w:spacing w:before="240" w:after="0" w:line="240" w:lineRule="auto"/>
        <w:ind w:left="709" w:hanging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2CF">
        <w:rPr>
          <w:rFonts w:ascii="Times New Roman" w:hAnsi="Times New Roman" w:cs="Times New Roman"/>
          <w:b/>
          <w:bCs/>
          <w:sz w:val="24"/>
          <w:szCs w:val="24"/>
        </w:rPr>
        <w:t>ANEXOS</w:t>
      </w:r>
    </w:p>
    <w:p w14:paraId="40184E0C" w14:textId="77777777" w:rsidR="000F20E2" w:rsidRPr="000F20E2" w:rsidRDefault="000F20E2" w:rsidP="000F20E2">
      <w:pPr>
        <w:pStyle w:val="Ttulo3"/>
        <w:spacing w:before="24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F20E2">
        <w:rPr>
          <w:rFonts w:ascii="Times New Roman" w:hAnsi="Times New Roman"/>
          <w:b/>
          <w:bCs/>
          <w:color w:val="auto"/>
          <w:sz w:val="24"/>
          <w:szCs w:val="24"/>
        </w:rPr>
        <w:t xml:space="preserve">Cuadro 1. Proyectos mineros incluidos en el estudio </w:t>
      </w:r>
    </w:p>
    <w:tbl>
      <w:tblPr>
        <w:tblW w:w="100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183"/>
        <w:gridCol w:w="1105"/>
        <w:gridCol w:w="961"/>
        <w:gridCol w:w="961"/>
        <w:gridCol w:w="1011"/>
        <w:gridCol w:w="983"/>
        <w:gridCol w:w="827"/>
        <w:gridCol w:w="1510"/>
      </w:tblGrid>
      <w:tr w:rsidR="000F20E2" w:rsidRPr="00386C66" w14:paraId="006E8C4D" w14:textId="77777777" w:rsidTr="000F20E2">
        <w:tc>
          <w:tcPr>
            <w:tcW w:w="0" w:type="auto"/>
            <w:shd w:val="clear" w:color="auto" w:fill="FAE2D5" w:themeFill="accent2" w:themeFillTint="33"/>
          </w:tcPr>
          <w:p w14:paraId="10128098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 xml:space="preserve">Región 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30DC03B0" w14:textId="2CFE629F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M</w:t>
            </w:r>
            <w:r w:rsidR="00C01B9E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azapil</w:t>
            </w:r>
            <w:r w:rsidR="00B41D55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, Zacatecas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038640D2" w14:textId="15711A51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C</w:t>
            </w:r>
            <w:r w:rsidR="00B41D55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 xml:space="preserve">uenca del </w:t>
            </w:r>
            <w:r w:rsidRPr="00386C66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R</w:t>
            </w:r>
            <w:r w:rsidR="00B41D55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 xml:space="preserve">ío </w:t>
            </w:r>
            <w:r w:rsidRPr="00386C66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S</w:t>
            </w:r>
            <w:r w:rsidR="00B41D55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onora</w:t>
            </w:r>
          </w:p>
        </w:tc>
        <w:tc>
          <w:tcPr>
            <w:tcW w:w="0" w:type="auto"/>
            <w:gridSpan w:val="3"/>
            <w:shd w:val="clear" w:color="auto" w:fill="FAE2D5" w:themeFill="accent2" w:themeFillTint="33"/>
          </w:tcPr>
          <w:p w14:paraId="50716F83" w14:textId="30CE71EC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S</w:t>
            </w:r>
            <w:r w:rsidR="00B41D55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oconu</w:t>
            </w:r>
            <w:r w:rsidR="003D2902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 xml:space="preserve">sco </w:t>
            </w:r>
            <w:r w:rsidRPr="00386C66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C</w:t>
            </w:r>
            <w:r w:rsidR="003D2902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hiapaneco</w:t>
            </w:r>
          </w:p>
        </w:tc>
        <w:tc>
          <w:tcPr>
            <w:tcW w:w="3320" w:type="dxa"/>
            <w:gridSpan w:val="3"/>
            <w:shd w:val="clear" w:color="auto" w:fill="FAE2D5" w:themeFill="accent2" w:themeFillTint="33"/>
          </w:tcPr>
          <w:p w14:paraId="2ACFC969" w14:textId="71FCBB56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S</w:t>
            </w:r>
            <w:r w:rsidR="003D2902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 xml:space="preserve">ierra </w:t>
            </w:r>
            <w:r w:rsidRPr="00386C66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N</w:t>
            </w:r>
            <w:r w:rsidR="003D2902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 xml:space="preserve">orte de </w:t>
            </w:r>
            <w:r w:rsidRPr="00386C66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P</w:t>
            </w:r>
            <w:r w:rsidR="003D2902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uebla</w:t>
            </w:r>
          </w:p>
        </w:tc>
      </w:tr>
      <w:tr w:rsidR="000F20E2" w:rsidRPr="00386C66" w14:paraId="629CBA44" w14:textId="77777777" w:rsidTr="000F20E2">
        <w:tc>
          <w:tcPr>
            <w:tcW w:w="0" w:type="auto"/>
          </w:tcPr>
          <w:p w14:paraId="2C092091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Municipio y estado donde se encuentra la mina</w:t>
            </w:r>
          </w:p>
        </w:tc>
        <w:tc>
          <w:tcPr>
            <w:tcW w:w="0" w:type="auto"/>
          </w:tcPr>
          <w:p w14:paraId="75333629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Mazapil, Zacatecas</w:t>
            </w:r>
          </w:p>
        </w:tc>
        <w:tc>
          <w:tcPr>
            <w:tcW w:w="0" w:type="auto"/>
          </w:tcPr>
          <w:p w14:paraId="48B1C648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Cananea, Sonora </w:t>
            </w:r>
          </w:p>
        </w:tc>
        <w:tc>
          <w:tcPr>
            <w:tcW w:w="0" w:type="auto"/>
            <w:gridSpan w:val="2"/>
          </w:tcPr>
          <w:p w14:paraId="6710924B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proofErr w:type="spellStart"/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Acacoyagua</w:t>
            </w:r>
            <w:proofErr w:type="spellEnd"/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,  </w:t>
            </w:r>
          </w:p>
          <w:p w14:paraId="01C934CC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Chiapas</w:t>
            </w:r>
          </w:p>
          <w:p w14:paraId="1EFB18A7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0" w:type="auto"/>
          </w:tcPr>
          <w:p w14:paraId="21ED8E65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Escuintla, Chiapas</w:t>
            </w:r>
          </w:p>
        </w:tc>
        <w:tc>
          <w:tcPr>
            <w:tcW w:w="0" w:type="auto"/>
          </w:tcPr>
          <w:p w14:paraId="317C8D5D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Tetela de Ocampo, Puebla</w:t>
            </w:r>
          </w:p>
        </w:tc>
        <w:tc>
          <w:tcPr>
            <w:tcW w:w="0" w:type="auto"/>
          </w:tcPr>
          <w:p w14:paraId="1247E601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Zautla, Puebla</w:t>
            </w:r>
          </w:p>
        </w:tc>
        <w:tc>
          <w:tcPr>
            <w:tcW w:w="1510" w:type="dxa"/>
          </w:tcPr>
          <w:p w14:paraId="6B4F7732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proofErr w:type="spellStart"/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Ixtacamaxtitlán</w:t>
            </w:r>
            <w:proofErr w:type="spellEnd"/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, Puebla</w:t>
            </w:r>
          </w:p>
        </w:tc>
      </w:tr>
      <w:tr w:rsidR="000F20E2" w:rsidRPr="00386C66" w14:paraId="4EF38504" w14:textId="77777777" w:rsidTr="000F20E2">
        <w:tc>
          <w:tcPr>
            <w:tcW w:w="0" w:type="auto"/>
          </w:tcPr>
          <w:p w14:paraId="31A29B58" w14:textId="77777777" w:rsidR="000F20E2" w:rsidRPr="00386C66" w:rsidRDefault="000F20E2" w:rsidP="002C11E7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Empresa responsable</w:t>
            </w:r>
          </w:p>
        </w:tc>
        <w:tc>
          <w:tcPr>
            <w:tcW w:w="0" w:type="auto"/>
          </w:tcPr>
          <w:p w14:paraId="462E543D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proofErr w:type="spellStart"/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Newmont</w:t>
            </w:r>
            <w:proofErr w:type="spellEnd"/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Mining</w:t>
            </w:r>
            <w:proofErr w:type="spellEnd"/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Corporation</w:t>
            </w:r>
            <w:proofErr w:type="spellEnd"/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(</w:t>
            </w:r>
            <w:proofErr w:type="spellStart"/>
            <w:r w:rsidRPr="00386C66">
              <w:rPr>
                <w:rFonts w:ascii="Times New Roman" w:hAnsi="Times New Roman"/>
                <w:smallCaps/>
                <w:sz w:val="20"/>
                <w:szCs w:val="20"/>
                <w:lang w:val="es-ES_tradnl"/>
              </w:rPr>
              <w:t>eua</w:t>
            </w:r>
            <w:proofErr w:type="spellEnd"/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0" w:type="auto"/>
          </w:tcPr>
          <w:p w14:paraId="7A6276C2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Grupo México </w:t>
            </w:r>
            <w:proofErr w:type="spellStart"/>
            <w:r w:rsidRPr="00386C66">
              <w:rPr>
                <w:rFonts w:ascii="Times New Roman" w:hAnsi="Times New Roman"/>
                <w:smallCaps/>
                <w:sz w:val="20"/>
                <w:szCs w:val="20"/>
                <w:lang w:val="es-ES_tradnl"/>
              </w:rPr>
              <w:t>sab</w:t>
            </w:r>
            <w:proofErr w:type="spellEnd"/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de </w:t>
            </w:r>
            <w:proofErr w:type="spellStart"/>
            <w:r w:rsidRPr="00386C66">
              <w:rPr>
                <w:rFonts w:ascii="Times New Roman" w:hAnsi="Times New Roman"/>
                <w:smallCaps/>
                <w:sz w:val="20"/>
                <w:szCs w:val="20"/>
                <w:lang w:val="es-ES_tradnl"/>
              </w:rPr>
              <w:t>cv</w:t>
            </w:r>
            <w:proofErr w:type="spellEnd"/>
            <w:r w:rsidRPr="00386C66">
              <w:rPr>
                <w:rFonts w:ascii="Times New Roman" w:hAnsi="Times New Roman"/>
                <w:smallCaps/>
                <w:sz w:val="20"/>
                <w:szCs w:val="20"/>
                <w:lang w:val="es-ES_tradnl"/>
              </w:rPr>
              <w:t xml:space="preserve"> </w:t>
            </w: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(México)</w:t>
            </w:r>
          </w:p>
        </w:tc>
        <w:tc>
          <w:tcPr>
            <w:tcW w:w="0" w:type="auto"/>
          </w:tcPr>
          <w:p w14:paraId="2E72DF12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Tristán Canales Reyna (México)</w:t>
            </w:r>
          </w:p>
        </w:tc>
        <w:tc>
          <w:tcPr>
            <w:tcW w:w="0" w:type="auto"/>
          </w:tcPr>
          <w:p w14:paraId="07E49347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El Puntal SA de CV (México)</w:t>
            </w:r>
          </w:p>
        </w:tc>
        <w:tc>
          <w:tcPr>
            <w:tcW w:w="0" w:type="auto"/>
          </w:tcPr>
          <w:p w14:paraId="66F2C72F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Obras y Proyectos Mazapa </w:t>
            </w:r>
            <w:proofErr w:type="spellStart"/>
            <w:r w:rsidRPr="00386C66">
              <w:rPr>
                <w:rFonts w:ascii="Times New Roman" w:hAnsi="Times New Roman"/>
                <w:smallCaps/>
                <w:sz w:val="20"/>
                <w:szCs w:val="20"/>
                <w:lang w:val="es-ES_tradnl"/>
              </w:rPr>
              <w:t>sa</w:t>
            </w:r>
            <w:proofErr w:type="spellEnd"/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de </w:t>
            </w:r>
            <w:proofErr w:type="spellStart"/>
            <w:r w:rsidRPr="00386C66">
              <w:rPr>
                <w:rFonts w:ascii="Times New Roman" w:hAnsi="Times New Roman"/>
                <w:smallCaps/>
                <w:sz w:val="20"/>
                <w:szCs w:val="20"/>
                <w:lang w:val="es-ES_tradnl"/>
              </w:rPr>
              <w:t>cv</w:t>
            </w:r>
            <w:proofErr w:type="spellEnd"/>
            <w:r w:rsidRPr="00386C66">
              <w:rPr>
                <w:rFonts w:ascii="Times New Roman" w:hAnsi="Times New Roman"/>
                <w:smallCaps/>
                <w:sz w:val="20"/>
                <w:szCs w:val="20"/>
                <w:lang w:val="es-ES_tradnl"/>
              </w:rPr>
              <w:t xml:space="preserve"> </w:t>
            </w: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(México)</w:t>
            </w:r>
          </w:p>
        </w:tc>
        <w:tc>
          <w:tcPr>
            <w:tcW w:w="0" w:type="auto"/>
          </w:tcPr>
          <w:p w14:paraId="0AD03F5A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Minera </w:t>
            </w:r>
            <w:r w:rsidRPr="00386C66">
              <w:rPr>
                <w:rFonts w:ascii="Times New Roman" w:hAnsi="Times New Roman"/>
                <w:smallCaps/>
                <w:sz w:val="20"/>
                <w:szCs w:val="20"/>
                <w:lang w:val="es-ES_tradnl"/>
              </w:rPr>
              <w:t>frisco</w:t>
            </w: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86C66">
              <w:rPr>
                <w:rFonts w:ascii="Times New Roman" w:hAnsi="Times New Roman"/>
                <w:smallCaps/>
                <w:sz w:val="20"/>
                <w:szCs w:val="20"/>
                <w:lang w:val="es-ES_tradnl"/>
              </w:rPr>
              <w:t>sab</w:t>
            </w:r>
            <w:proofErr w:type="spellEnd"/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de </w:t>
            </w:r>
            <w:proofErr w:type="spellStart"/>
            <w:r w:rsidRPr="00386C66">
              <w:rPr>
                <w:rFonts w:ascii="Times New Roman" w:hAnsi="Times New Roman"/>
                <w:smallCaps/>
                <w:sz w:val="20"/>
                <w:szCs w:val="20"/>
                <w:lang w:val="es-ES_tradnl"/>
              </w:rPr>
              <w:t>cv</w:t>
            </w:r>
            <w:proofErr w:type="spellEnd"/>
            <w:r w:rsidRPr="00386C66">
              <w:rPr>
                <w:rFonts w:ascii="Times New Roman" w:hAnsi="Times New Roman"/>
                <w:smallCaps/>
                <w:sz w:val="20"/>
                <w:szCs w:val="20"/>
                <w:lang w:val="es-ES_tradnl"/>
              </w:rPr>
              <w:t xml:space="preserve"> </w:t>
            </w: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(México)</w:t>
            </w:r>
          </w:p>
        </w:tc>
        <w:tc>
          <w:tcPr>
            <w:tcW w:w="0" w:type="auto"/>
          </w:tcPr>
          <w:p w14:paraId="721B1B09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JDC </w:t>
            </w:r>
            <w:proofErr w:type="spellStart"/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Mining</w:t>
            </w:r>
            <w:proofErr w:type="spellEnd"/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Co. (China)</w:t>
            </w:r>
          </w:p>
        </w:tc>
        <w:tc>
          <w:tcPr>
            <w:tcW w:w="1510" w:type="dxa"/>
          </w:tcPr>
          <w:p w14:paraId="14E92314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Minera Gorrión SA de CV/</w:t>
            </w:r>
            <w:proofErr w:type="spellStart"/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Almaden</w:t>
            </w:r>
            <w:proofErr w:type="spellEnd"/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Minerals</w:t>
            </w:r>
            <w:proofErr w:type="spellEnd"/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Ltd. (Canadá)</w:t>
            </w:r>
          </w:p>
        </w:tc>
      </w:tr>
      <w:tr w:rsidR="000F20E2" w:rsidRPr="00386C66" w14:paraId="465CE9DD" w14:textId="77777777" w:rsidTr="000F20E2">
        <w:tc>
          <w:tcPr>
            <w:tcW w:w="0" w:type="auto"/>
          </w:tcPr>
          <w:p w14:paraId="6F42C09E" w14:textId="77777777" w:rsidR="000F20E2" w:rsidRPr="00386C66" w:rsidRDefault="000F20E2" w:rsidP="002C11E7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Nombre de la mina</w:t>
            </w:r>
          </w:p>
        </w:tc>
        <w:tc>
          <w:tcPr>
            <w:tcW w:w="0" w:type="auto"/>
          </w:tcPr>
          <w:p w14:paraId="6EE46941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Peñasquito</w:t>
            </w:r>
          </w:p>
        </w:tc>
        <w:tc>
          <w:tcPr>
            <w:tcW w:w="0" w:type="auto"/>
          </w:tcPr>
          <w:p w14:paraId="4BA6C631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Buenavista del Cobre</w:t>
            </w:r>
          </w:p>
        </w:tc>
        <w:tc>
          <w:tcPr>
            <w:tcW w:w="0" w:type="auto"/>
          </w:tcPr>
          <w:p w14:paraId="580E2F13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Cristina</w:t>
            </w:r>
          </w:p>
        </w:tc>
        <w:tc>
          <w:tcPr>
            <w:tcW w:w="0" w:type="auto"/>
          </w:tcPr>
          <w:p w14:paraId="3330CD9C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Casas Viejas</w:t>
            </w:r>
          </w:p>
        </w:tc>
        <w:tc>
          <w:tcPr>
            <w:tcW w:w="0" w:type="auto"/>
          </w:tcPr>
          <w:p w14:paraId="724CAE1D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El Bambú </w:t>
            </w:r>
          </w:p>
        </w:tc>
        <w:tc>
          <w:tcPr>
            <w:tcW w:w="0" w:type="auto"/>
          </w:tcPr>
          <w:p w14:paraId="02C08394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Espejeras</w:t>
            </w:r>
          </w:p>
        </w:tc>
        <w:tc>
          <w:tcPr>
            <w:tcW w:w="0" w:type="auto"/>
          </w:tcPr>
          <w:p w14:paraId="2E846DC1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La Lupe</w:t>
            </w:r>
          </w:p>
        </w:tc>
        <w:tc>
          <w:tcPr>
            <w:tcW w:w="1510" w:type="dxa"/>
          </w:tcPr>
          <w:p w14:paraId="2973464E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Proyecto </w:t>
            </w:r>
            <w:proofErr w:type="spellStart"/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Ixtaca</w:t>
            </w:r>
            <w:proofErr w:type="spellEnd"/>
          </w:p>
        </w:tc>
      </w:tr>
      <w:tr w:rsidR="000F20E2" w:rsidRPr="00386C66" w14:paraId="521C654A" w14:textId="77777777" w:rsidTr="000F20E2">
        <w:tc>
          <w:tcPr>
            <w:tcW w:w="0" w:type="auto"/>
          </w:tcPr>
          <w:p w14:paraId="7584A0B8" w14:textId="77777777" w:rsidR="000F20E2" w:rsidRPr="00386C66" w:rsidRDefault="000F20E2" w:rsidP="002C11E7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Fecha de la concesión/inicio de operaciones</w:t>
            </w:r>
          </w:p>
        </w:tc>
        <w:tc>
          <w:tcPr>
            <w:tcW w:w="0" w:type="auto"/>
          </w:tcPr>
          <w:p w14:paraId="7C16A016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1998</w:t>
            </w:r>
          </w:p>
        </w:tc>
        <w:tc>
          <w:tcPr>
            <w:tcW w:w="0" w:type="auto"/>
          </w:tcPr>
          <w:p w14:paraId="0B0865E7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1899</w:t>
            </w:r>
          </w:p>
        </w:tc>
        <w:tc>
          <w:tcPr>
            <w:tcW w:w="0" w:type="auto"/>
          </w:tcPr>
          <w:p w14:paraId="5C3A16C6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2003</w:t>
            </w:r>
          </w:p>
        </w:tc>
        <w:tc>
          <w:tcPr>
            <w:tcW w:w="0" w:type="auto"/>
          </w:tcPr>
          <w:p w14:paraId="3B888B30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2009</w:t>
            </w:r>
          </w:p>
        </w:tc>
        <w:tc>
          <w:tcPr>
            <w:tcW w:w="0" w:type="auto"/>
          </w:tcPr>
          <w:p w14:paraId="00508170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2009</w:t>
            </w:r>
          </w:p>
        </w:tc>
        <w:tc>
          <w:tcPr>
            <w:tcW w:w="0" w:type="auto"/>
          </w:tcPr>
          <w:p w14:paraId="2B8266BA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1980-2003</w:t>
            </w:r>
          </w:p>
        </w:tc>
        <w:tc>
          <w:tcPr>
            <w:tcW w:w="0" w:type="auto"/>
          </w:tcPr>
          <w:p w14:paraId="44ABBA86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2003</w:t>
            </w:r>
          </w:p>
        </w:tc>
        <w:tc>
          <w:tcPr>
            <w:tcW w:w="1510" w:type="dxa"/>
          </w:tcPr>
          <w:p w14:paraId="0B1F7D73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2003</w:t>
            </w:r>
          </w:p>
        </w:tc>
      </w:tr>
      <w:tr w:rsidR="000F20E2" w:rsidRPr="00386C66" w14:paraId="7487AF90" w14:textId="77777777" w:rsidTr="000F20E2">
        <w:tc>
          <w:tcPr>
            <w:tcW w:w="0" w:type="auto"/>
          </w:tcPr>
          <w:p w14:paraId="2666B0C9" w14:textId="77777777" w:rsidR="000F20E2" w:rsidRPr="00386C66" w:rsidRDefault="000F20E2" w:rsidP="002C11E7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Superficie de la concesión (hectáreas) </w:t>
            </w:r>
          </w:p>
        </w:tc>
        <w:tc>
          <w:tcPr>
            <w:tcW w:w="0" w:type="auto"/>
          </w:tcPr>
          <w:p w14:paraId="4C98CDE2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50 046 </w:t>
            </w:r>
          </w:p>
        </w:tc>
        <w:tc>
          <w:tcPr>
            <w:tcW w:w="0" w:type="auto"/>
          </w:tcPr>
          <w:p w14:paraId="1D1F4027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93 364.75</w:t>
            </w:r>
          </w:p>
        </w:tc>
        <w:tc>
          <w:tcPr>
            <w:tcW w:w="0" w:type="auto"/>
          </w:tcPr>
          <w:p w14:paraId="52ECE4F8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1 600 </w:t>
            </w:r>
          </w:p>
        </w:tc>
        <w:tc>
          <w:tcPr>
            <w:tcW w:w="0" w:type="auto"/>
          </w:tcPr>
          <w:p w14:paraId="6518DEE6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500 </w:t>
            </w:r>
          </w:p>
        </w:tc>
        <w:tc>
          <w:tcPr>
            <w:tcW w:w="0" w:type="auto"/>
          </w:tcPr>
          <w:p w14:paraId="062C1179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4 500 </w:t>
            </w:r>
          </w:p>
        </w:tc>
        <w:tc>
          <w:tcPr>
            <w:tcW w:w="0" w:type="auto"/>
          </w:tcPr>
          <w:p w14:paraId="63A7025B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11 590 </w:t>
            </w:r>
          </w:p>
        </w:tc>
        <w:tc>
          <w:tcPr>
            <w:tcW w:w="0" w:type="auto"/>
          </w:tcPr>
          <w:p w14:paraId="19124E21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1 190.2 </w:t>
            </w:r>
          </w:p>
        </w:tc>
        <w:tc>
          <w:tcPr>
            <w:tcW w:w="1510" w:type="dxa"/>
          </w:tcPr>
          <w:p w14:paraId="6E4BFF22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C66">
              <w:rPr>
                <w:rFonts w:ascii="Times New Roman" w:hAnsi="Times New Roman"/>
                <w:sz w:val="20"/>
                <w:szCs w:val="20"/>
              </w:rPr>
              <w:t xml:space="preserve">14 229.55 </w:t>
            </w:r>
          </w:p>
        </w:tc>
      </w:tr>
      <w:tr w:rsidR="000F20E2" w:rsidRPr="00386C66" w14:paraId="19C8135F" w14:textId="77777777" w:rsidTr="000F20E2">
        <w:tc>
          <w:tcPr>
            <w:tcW w:w="0" w:type="auto"/>
          </w:tcPr>
          <w:p w14:paraId="14671D07" w14:textId="77777777" w:rsidR="000F20E2" w:rsidRPr="00386C66" w:rsidRDefault="000F20E2" w:rsidP="002C11E7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Principales metales de interés</w:t>
            </w:r>
          </w:p>
        </w:tc>
        <w:tc>
          <w:tcPr>
            <w:tcW w:w="0" w:type="auto"/>
          </w:tcPr>
          <w:p w14:paraId="52D156CE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Oro, plata, zinc y plomo</w:t>
            </w:r>
          </w:p>
        </w:tc>
        <w:tc>
          <w:tcPr>
            <w:tcW w:w="0" w:type="auto"/>
          </w:tcPr>
          <w:p w14:paraId="43FBFEB1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Cobre, oro y plata </w:t>
            </w:r>
          </w:p>
        </w:tc>
        <w:tc>
          <w:tcPr>
            <w:tcW w:w="0" w:type="auto"/>
          </w:tcPr>
          <w:p w14:paraId="3566AEAF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Titanio </w:t>
            </w:r>
          </w:p>
        </w:tc>
        <w:tc>
          <w:tcPr>
            <w:tcW w:w="0" w:type="auto"/>
          </w:tcPr>
          <w:p w14:paraId="3F483602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Titanio </w:t>
            </w:r>
          </w:p>
        </w:tc>
        <w:tc>
          <w:tcPr>
            <w:tcW w:w="0" w:type="auto"/>
          </w:tcPr>
          <w:p w14:paraId="504CBAAD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Titanio </w:t>
            </w:r>
          </w:p>
        </w:tc>
        <w:tc>
          <w:tcPr>
            <w:tcW w:w="0" w:type="auto"/>
          </w:tcPr>
          <w:p w14:paraId="2AA2516C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Oro, plata, plomo, cobre y zinc </w:t>
            </w:r>
          </w:p>
        </w:tc>
        <w:tc>
          <w:tcPr>
            <w:tcW w:w="0" w:type="auto"/>
          </w:tcPr>
          <w:p w14:paraId="301A5628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Oro, plata y cobre </w:t>
            </w:r>
          </w:p>
        </w:tc>
        <w:tc>
          <w:tcPr>
            <w:tcW w:w="1510" w:type="dxa"/>
          </w:tcPr>
          <w:p w14:paraId="7D67FFAA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Oro, plata, plomo y cobre </w:t>
            </w:r>
          </w:p>
        </w:tc>
      </w:tr>
      <w:tr w:rsidR="000F20E2" w:rsidRPr="00386C66" w14:paraId="7137753E" w14:textId="77777777" w:rsidTr="000F20E2">
        <w:tc>
          <w:tcPr>
            <w:tcW w:w="0" w:type="auto"/>
          </w:tcPr>
          <w:p w14:paraId="2B9BEBAB" w14:textId="77777777" w:rsidR="000F20E2" w:rsidRPr="00386C66" w:rsidRDefault="000F20E2" w:rsidP="002C11E7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Fecha de suspensión de actividades (si aplica)</w:t>
            </w:r>
          </w:p>
        </w:tc>
        <w:tc>
          <w:tcPr>
            <w:tcW w:w="0" w:type="auto"/>
          </w:tcPr>
          <w:p w14:paraId="17ACD5E4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Sigue activa</w:t>
            </w:r>
          </w:p>
        </w:tc>
        <w:tc>
          <w:tcPr>
            <w:tcW w:w="0" w:type="auto"/>
          </w:tcPr>
          <w:p w14:paraId="5C964C57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Sigue activa</w:t>
            </w:r>
          </w:p>
        </w:tc>
        <w:tc>
          <w:tcPr>
            <w:tcW w:w="0" w:type="auto"/>
          </w:tcPr>
          <w:p w14:paraId="0CFB8E82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2016</w:t>
            </w:r>
          </w:p>
        </w:tc>
        <w:tc>
          <w:tcPr>
            <w:tcW w:w="0" w:type="auto"/>
          </w:tcPr>
          <w:p w14:paraId="2996D018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2017</w:t>
            </w:r>
          </w:p>
        </w:tc>
        <w:tc>
          <w:tcPr>
            <w:tcW w:w="0" w:type="auto"/>
          </w:tcPr>
          <w:p w14:paraId="19B9EB68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2018</w:t>
            </w:r>
          </w:p>
        </w:tc>
        <w:tc>
          <w:tcPr>
            <w:tcW w:w="0" w:type="auto"/>
          </w:tcPr>
          <w:p w14:paraId="0C88C196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2015</w:t>
            </w:r>
          </w:p>
        </w:tc>
        <w:tc>
          <w:tcPr>
            <w:tcW w:w="0" w:type="auto"/>
          </w:tcPr>
          <w:p w14:paraId="757751EF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2012</w:t>
            </w:r>
          </w:p>
        </w:tc>
        <w:tc>
          <w:tcPr>
            <w:tcW w:w="1510" w:type="dxa"/>
          </w:tcPr>
          <w:p w14:paraId="7D8F31BC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86C66">
              <w:rPr>
                <w:rFonts w:ascii="Times New Roman" w:hAnsi="Times New Roman"/>
                <w:sz w:val="20"/>
                <w:szCs w:val="20"/>
                <w:lang w:val="es-ES_tradnl"/>
              </w:rPr>
              <w:t>2023</w:t>
            </w:r>
          </w:p>
          <w:p w14:paraId="7973F97F" w14:textId="77777777" w:rsidR="000F20E2" w:rsidRPr="00386C66" w:rsidRDefault="000F20E2" w:rsidP="002C11E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</w:tbl>
    <w:p w14:paraId="7799D251" w14:textId="27FBA9ED" w:rsidR="000F20E2" w:rsidRPr="00583444" w:rsidRDefault="000F20E2" w:rsidP="000F20E2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83444">
        <w:rPr>
          <w:rFonts w:ascii="Times New Roman" w:eastAsia="Times New Roman" w:hAnsi="Times New Roman"/>
          <w:sz w:val="24"/>
          <w:szCs w:val="24"/>
        </w:rPr>
        <w:t xml:space="preserve">Fuente: </w:t>
      </w:r>
      <w:r w:rsidRPr="00583444">
        <w:rPr>
          <w:rFonts w:ascii="Times New Roman" w:eastAsia="Times New Roman" w:hAnsi="Times New Roman"/>
          <w:noProof/>
          <w:sz w:val="24"/>
          <w:szCs w:val="24"/>
        </w:rPr>
        <w:t>Secretaría de Economía (2019)</w:t>
      </w:r>
      <w:r w:rsidR="00097BDF">
        <w:rPr>
          <w:rFonts w:ascii="Times New Roman" w:eastAsia="Times New Roman" w:hAnsi="Times New Roman"/>
          <w:sz w:val="24"/>
          <w:szCs w:val="24"/>
        </w:rPr>
        <w:t>,</w:t>
      </w:r>
      <w:r w:rsidRPr="005834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583444">
        <w:rPr>
          <w:rFonts w:ascii="Times New Roman" w:eastAsia="Times New Roman" w:hAnsi="Times New Roman"/>
          <w:noProof/>
          <w:sz w:val="24"/>
          <w:szCs w:val="24"/>
        </w:rPr>
        <w:t>Rojas</w:t>
      </w:r>
      <w:r w:rsidR="00CA40DF">
        <w:rPr>
          <w:rFonts w:ascii="Times New Roman" w:eastAsia="Times New Roman" w:hAnsi="Times New Roman"/>
          <w:noProof/>
          <w:sz w:val="24"/>
          <w:szCs w:val="24"/>
        </w:rPr>
        <w:t xml:space="preserve"> Becerra</w:t>
      </w:r>
      <w:r w:rsidRPr="00583444">
        <w:rPr>
          <w:rFonts w:ascii="Times New Roman" w:eastAsia="Times New Roman" w:hAnsi="Times New Roman"/>
          <w:noProof/>
          <w:sz w:val="24"/>
          <w:szCs w:val="24"/>
        </w:rPr>
        <w:t xml:space="preserve"> (2022)</w:t>
      </w:r>
      <w:r w:rsidR="008D3534">
        <w:rPr>
          <w:rFonts w:ascii="Times New Roman" w:eastAsia="Times New Roman" w:hAnsi="Times New Roman"/>
          <w:noProof/>
          <w:sz w:val="24"/>
          <w:szCs w:val="24"/>
        </w:rPr>
        <w:t>,</w:t>
      </w:r>
      <w:r w:rsidRPr="005834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583444">
        <w:rPr>
          <w:rFonts w:ascii="Times New Roman" w:eastAsia="Times New Roman" w:hAnsi="Times New Roman"/>
          <w:noProof/>
          <w:sz w:val="24"/>
          <w:szCs w:val="24"/>
        </w:rPr>
        <w:t>Vázquez</w:t>
      </w:r>
      <w:r w:rsidR="008D3534">
        <w:rPr>
          <w:rFonts w:ascii="Times New Roman" w:eastAsia="Times New Roman" w:hAnsi="Times New Roman"/>
          <w:noProof/>
          <w:sz w:val="24"/>
          <w:szCs w:val="24"/>
        </w:rPr>
        <w:t xml:space="preserve"> García</w:t>
      </w:r>
      <w:r w:rsidRPr="00583444">
        <w:rPr>
          <w:rFonts w:ascii="Times New Roman" w:eastAsia="Times New Roman" w:hAnsi="Times New Roman"/>
          <w:noProof/>
          <w:sz w:val="24"/>
          <w:szCs w:val="24"/>
        </w:rPr>
        <w:t xml:space="preserve"> (2023)</w:t>
      </w:r>
      <w:r w:rsidRPr="00583444">
        <w:rPr>
          <w:rFonts w:ascii="Times New Roman" w:eastAsia="Times New Roman" w:hAnsi="Times New Roman"/>
          <w:sz w:val="24"/>
          <w:szCs w:val="24"/>
        </w:rPr>
        <w:t>.</w:t>
      </w:r>
    </w:p>
    <w:p w14:paraId="5A386219" w14:textId="49D5F90D" w:rsidR="000F20E2" w:rsidRDefault="000F20E2" w:rsidP="00711A50">
      <w:pPr>
        <w:pStyle w:val="Ttulo3"/>
        <w:spacing w:before="240" w:after="24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es-ES"/>
        </w:rPr>
      </w:pPr>
    </w:p>
    <w:p w14:paraId="30C04370" w14:textId="5AE7DFC0" w:rsidR="000F20E2" w:rsidRDefault="000F20E2" w:rsidP="000F20E2"/>
    <w:p w14:paraId="0C7FAE35" w14:textId="194AD87C" w:rsidR="000F20E2" w:rsidRDefault="000F20E2" w:rsidP="000F20E2"/>
    <w:p w14:paraId="675FCD7C" w14:textId="615AEFFA" w:rsidR="000F20E2" w:rsidRDefault="000F20E2" w:rsidP="000F20E2"/>
    <w:p w14:paraId="78B5332B" w14:textId="5A78E14B" w:rsidR="000F20E2" w:rsidRDefault="000F20E2" w:rsidP="000F20E2"/>
    <w:p w14:paraId="6A67F101" w14:textId="3095AFBF" w:rsidR="000F20E2" w:rsidRDefault="000F20E2" w:rsidP="000F20E2"/>
    <w:p w14:paraId="7983F9F1" w14:textId="57187E4C" w:rsidR="000F20E2" w:rsidRDefault="000F20E2" w:rsidP="000F20E2"/>
    <w:p w14:paraId="61B20B3D" w14:textId="06661701" w:rsidR="000F20E2" w:rsidRDefault="000F20E2" w:rsidP="000F20E2"/>
    <w:p w14:paraId="485FF7A0" w14:textId="6376A8D8" w:rsidR="00711A50" w:rsidRPr="00711A50" w:rsidRDefault="00711A50" w:rsidP="00711A50">
      <w:pPr>
        <w:pStyle w:val="Ttulo3"/>
        <w:spacing w:before="240" w:after="24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11A50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 xml:space="preserve">Cuadro </w:t>
      </w:r>
      <w:r w:rsidR="000F20E2"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r w:rsidRPr="00711A50">
        <w:rPr>
          <w:rFonts w:ascii="Times New Roman" w:hAnsi="Times New Roman"/>
          <w:b/>
          <w:bCs/>
          <w:color w:val="auto"/>
          <w:sz w:val="24"/>
          <w:szCs w:val="24"/>
        </w:rPr>
        <w:t xml:space="preserve">. Distribución y calidad del agua de la red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1109"/>
        <w:gridCol w:w="945"/>
        <w:gridCol w:w="1214"/>
        <w:gridCol w:w="992"/>
        <w:gridCol w:w="6"/>
      </w:tblGrid>
      <w:tr w:rsidR="00711A50" w:rsidRPr="008E23B6" w14:paraId="740D76FC" w14:textId="77777777" w:rsidTr="000F20E2">
        <w:tc>
          <w:tcPr>
            <w:tcW w:w="4522" w:type="dxa"/>
            <w:vMerge w:val="restart"/>
            <w:shd w:val="clear" w:color="auto" w:fill="FAE2D5" w:themeFill="accent2" w:themeFillTint="33"/>
          </w:tcPr>
          <w:p w14:paraId="24AB7F15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Variable</w:t>
            </w:r>
          </w:p>
        </w:tc>
        <w:tc>
          <w:tcPr>
            <w:tcW w:w="4437" w:type="dxa"/>
            <w:gridSpan w:val="5"/>
            <w:shd w:val="clear" w:color="auto" w:fill="FAE2D5" w:themeFill="accent2" w:themeFillTint="33"/>
          </w:tcPr>
          <w:p w14:paraId="623706D1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Región </w:t>
            </w:r>
          </w:p>
        </w:tc>
      </w:tr>
      <w:tr w:rsidR="00711A50" w:rsidRPr="008E23B6" w14:paraId="2E80C8A0" w14:textId="77777777" w:rsidTr="000F20E2">
        <w:trPr>
          <w:gridAfter w:val="1"/>
          <w:wAfter w:w="6" w:type="dxa"/>
        </w:trPr>
        <w:tc>
          <w:tcPr>
            <w:tcW w:w="4522" w:type="dxa"/>
            <w:vMerge/>
            <w:shd w:val="clear" w:color="auto" w:fill="FAE2D5" w:themeFill="accent2" w:themeFillTint="33"/>
          </w:tcPr>
          <w:p w14:paraId="439A9370" w14:textId="77777777" w:rsidR="00711A50" w:rsidRPr="008E23B6" w:rsidRDefault="00711A50" w:rsidP="00711A50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FAE2D5" w:themeFill="accent2" w:themeFillTint="33"/>
          </w:tcPr>
          <w:p w14:paraId="1C170D20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MZ</w:t>
            </w:r>
          </w:p>
        </w:tc>
        <w:tc>
          <w:tcPr>
            <w:tcW w:w="974" w:type="dxa"/>
            <w:shd w:val="clear" w:color="auto" w:fill="FAE2D5" w:themeFill="accent2" w:themeFillTint="33"/>
          </w:tcPr>
          <w:p w14:paraId="3B5F4B82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CRS</w:t>
            </w:r>
          </w:p>
        </w:tc>
        <w:tc>
          <w:tcPr>
            <w:tcW w:w="1277" w:type="dxa"/>
            <w:shd w:val="clear" w:color="auto" w:fill="FAE2D5" w:themeFill="accent2" w:themeFillTint="33"/>
          </w:tcPr>
          <w:p w14:paraId="51E08D9F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SCH </w:t>
            </w:r>
          </w:p>
        </w:tc>
        <w:tc>
          <w:tcPr>
            <w:tcW w:w="1035" w:type="dxa"/>
            <w:shd w:val="clear" w:color="auto" w:fill="FAE2D5" w:themeFill="accent2" w:themeFillTint="33"/>
          </w:tcPr>
          <w:p w14:paraId="2EA5ECF9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SNP</w:t>
            </w:r>
          </w:p>
        </w:tc>
      </w:tr>
      <w:tr w:rsidR="00711A50" w:rsidRPr="008E23B6" w14:paraId="42EA0881" w14:textId="77777777" w:rsidTr="000F20E2">
        <w:trPr>
          <w:gridAfter w:val="1"/>
          <w:wAfter w:w="6" w:type="dxa"/>
        </w:trPr>
        <w:tc>
          <w:tcPr>
            <w:tcW w:w="4522" w:type="dxa"/>
            <w:vMerge/>
            <w:shd w:val="clear" w:color="auto" w:fill="FAE2D5" w:themeFill="accent2" w:themeFillTint="33"/>
          </w:tcPr>
          <w:p w14:paraId="1D9D767F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FAE2D5" w:themeFill="accent2" w:themeFillTint="33"/>
          </w:tcPr>
          <w:p w14:paraId="3CD7ADD8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=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101</w:t>
            </w:r>
          </w:p>
        </w:tc>
        <w:tc>
          <w:tcPr>
            <w:tcW w:w="974" w:type="dxa"/>
            <w:shd w:val="clear" w:color="auto" w:fill="FAE2D5" w:themeFill="accent2" w:themeFillTint="33"/>
          </w:tcPr>
          <w:p w14:paraId="39350ACA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=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105</w:t>
            </w:r>
          </w:p>
        </w:tc>
        <w:tc>
          <w:tcPr>
            <w:tcW w:w="1277" w:type="dxa"/>
            <w:shd w:val="clear" w:color="auto" w:fill="FAE2D5" w:themeFill="accent2" w:themeFillTint="33"/>
          </w:tcPr>
          <w:p w14:paraId="42EBC09F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=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199</w:t>
            </w:r>
          </w:p>
        </w:tc>
        <w:tc>
          <w:tcPr>
            <w:tcW w:w="1035" w:type="dxa"/>
            <w:shd w:val="clear" w:color="auto" w:fill="FAE2D5" w:themeFill="accent2" w:themeFillTint="33"/>
          </w:tcPr>
          <w:p w14:paraId="69497A69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=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151</w:t>
            </w:r>
          </w:p>
        </w:tc>
      </w:tr>
      <w:tr w:rsidR="00711A50" w:rsidRPr="008E23B6" w14:paraId="04244249" w14:textId="77777777" w:rsidTr="002C11E7">
        <w:tc>
          <w:tcPr>
            <w:tcW w:w="8959" w:type="dxa"/>
            <w:gridSpan w:val="6"/>
          </w:tcPr>
          <w:p w14:paraId="27550818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/>
                <w:sz w:val="20"/>
                <w:szCs w:val="20"/>
              </w:rPr>
              <w:t>Distribución y calidad del agua</w:t>
            </w:r>
          </w:p>
        </w:tc>
      </w:tr>
      <w:tr w:rsidR="00711A50" w:rsidRPr="008E23B6" w14:paraId="5A482E5E" w14:textId="77777777" w:rsidTr="002C11E7">
        <w:trPr>
          <w:gridAfter w:val="1"/>
          <w:wAfter w:w="6" w:type="dxa"/>
        </w:trPr>
        <w:tc>
          <w:tcPr>
            <w:tcW w:w="4522" w:type="dxa"/>
          </w:tcPr>
          <w:p w14:paraId="7E0F9B85" w14:textId="77777777" w:rsidR="00711A50" w:rsidRPr="008E23B6" w:rsidRDefault="00711A50" w:rsidP="00711A5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Viviendas conectadas a la red </w:t>
            </w:r>
            <w:r w:rsidRPr="00130CE7">
              <w:rPr>
                <w:rFonts w:ascii="Times New Roman" w:hAnsi="Times New Roman"/>
                <w:bCs/>
                <w:iCs/>
                <w:sz w:val="20"/>
                <w:szCs w:val="20"/>
              </w:rPr>
              <w:t>(%)</w:t>
            </w:r>
          </w:p>
        </w:tc>
        <w:tc>
          <w:tcPr>
            <w:tcW w:w="1145" w:type="dxa"/>
          </w:tcPr>
          <w:p w14:paraId="37CE3594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92.1</w:t>
            </w:r>
          </w:p>
        </w:tc>
        <w:tc>
          <w:tcPr>
            <w:tcW w:w="974" w:type="dxa"/>
          </w:tcPr>
          <w:p w14:paraId="7CEA36C5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98.1</w:t>
            </w:r>
          </w:p>
        </w:tc>
        <w:tc>
          <w:tcPr>
            <w:tcW w:w="1277" w:type="dxa"/>
          </w:tcPr>
          <w:p w14:paraId="404412C3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96.0</w:t>
            </w:r>
          </w:p>
        </w:tc>
        <w:tc>
          <w:tcPr>
            <w:tcW w:w="1035" w:type="dxa"/>
          </w:tcPr>
          <w:p w14:paraId="0E908B99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90.1</w:t>
            </w:r>
          </w:p>
        </w:tc>
      </w:tr>
      <w:tr w:rsidR="00711A50" w:rsidRPr="008E23B6" w14:paraId="75772119" w14:textId="77777777" w:rsidTr="002C11E7">
        <w:trPr>
          <w:gridAfter w:val="1"/>
          <w:wAfter w:w="6" w:type="dxa"/>
        </w:trPr>
        <w:tc>
          <w:tcPr>
            <w:tcW w:w="4522" w:type="dxa"/>
          </w:tcPr>
          <w:p w14:paraId="1E27B86C" w14:textId="77777777" w:rsidR="00711A50" w:rsidRPr="008E23B6" w:rsidRDefault="00711A50" w:rsidP="00711A5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Mujeres que reportaron cortes en el servicio </w:t>
            </w:r>
            <w:r w:rsidRPr="00130CE7">
              <w:rPr>
                <w:rFonts w:ascii="Times New Roman" w:hAnsi="Times New Roman"/>
                <w:bCs/>
                <w:iCs/>
                <w:sz w:val="20"/>
                <w:szCs w:val="20"/>
              </w:rPr>
              <w:t>(%)</w:t>
            </w:r>
          </w:p>
        </w:tc>
        <w:tc>
          <w:tcPr>
            <w:tcW w:w="1145" w:type="dxa"/>
          </w:tcPr>
          <w:p w14:paraId="74DACCC4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68.8</w:t>
            </w:r>
          </w:p>
        </w:tc>
        <w:tc>
          <w:tcPr>
            <w:tcW w:w="974" w:type="dxa"/>
          </w:tcPr>
          <w:p w14:paraId="08EE6AA0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77.7</w:t>
            </w:r>
          </w:p>
        </w:tc>
        <w:tc>
          <w:tcPr>
            <w:tcW w:w="1277" w:type="dxa"/>
          </w:tcPr>
          <w:p w14:paraId="3D7D337F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93.2</w:t>
            </w:r>
          </w:p>
        </w:tc>
        <w:tc>
          <w:tcPr>
            <w:tcW w:w="1035" w:type="dxa"/>
          </w:tcPr>
          <w:p w14:paraId="072D71E5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66.9</w:t>
            </w:r>
          </w:p>
        </w:tc>
      </w:tr>
      <w:tr w:rsidR="00711A50" w:rsidRPr="008E23B6" w14:paraId="62A4A1F7" w14:textId="77777777" w:rsidTr="002C11E7">
        <w:trPr>
          <w:gridAfter w:val="1"/>
          <w:wAfter w:w="6" w:type="dxa"/>
        </w:trPr>
        <w:tc>
          <w:tcPr>
            <w:tcW w:w="4522" w:type="dxa"/>
          </w:tcPr>
          <w:p w14:paraId="763DC426" w14:textId="77777777" w:rsidR="00711A50" w:rsidRPr="008E23B6" w:rsidRDefault="00711A50" w:rsidP="00711A5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Promedio de días sin agua </w:t>
            </w:r>
          </w:p>
        </w:tc>
        <w:tc>
          <w:tcPr>
            <w:tcW w:w="1145" w:type="dxa"/>
          </w:tcPr>
          <w:p w14:paraId="3A9AE09D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  4.1</w:t>
            </w:r>
          </w:p>
        </w:tc>
        <w:tc>
          <w:tcPr>
            <w:tcW w:w="974" w:type="dxa"/>
          </w:tcPr>
          <w:p w14:paraId="62A7B5C8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  6.9</w:t>
            </w:r>
          </w:p>
        </w:tc>
        <w:tc>
          <w:tcPr>
            <w:tcW w:w="1277" w:type="dxa"/>
          </w:tcPr>
          <w:p w14:paraId="56F5B630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3.8</w:t>
            </w:r>
          </w:p>
        </w:tc>
        <w:tc>
          <w:tcPr>
            <w:tcW w:w="1035" w:type="dxa"/>
          </w:tcPr>
          <w:p w14:paraId="2B5B24EF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8.9</w:t>
            </w:r>
          </w:p>
        </w:tc>
      </w:tr>
      <w:tr w:rsidR="00711A50" w:rsidRPr="008E23B6" w14:paraId="0CD387D8" w14:textId="77777777" w:rsidTr="002C11E7">
        <w:trPr>
          <w:gridAfter w:val="1"/>
          <w:wAfter w:w="6" w:type="dxa"/>
        </w:trPr>
        <w:tc>
          <w:tcPr>
            <w:tcW w:w="4522" w:type="dxa"/>
          </w:tcPr>
          <w:p w14:paraId="60E662F6" w14:textId="77777777" w:rsidR="00711A50" w:rsidRPr="008E23B6" w:rsidRDefault="00711A50" w:rsidP="00711A5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Mujeres que consideran que el agua de la red está contaminada </w:t>
            </w:r>
            <w:r w:rsidRPr="00130CE7">
              <w:rPr>
                <w:rFonts w:ascii="Times New Roman" w:hAnsi="Times New Roman"/>
                <w:bCs/>
                <w:iCs/>
                <w:sz w:val="20"/>
                <w:szCs w:val="20"/>
              </w:rPr>
              <w:t>(%)</w:t>
            </w:r>
          </w:p>
        </w:tc>
        <w:tc>
          <w:tcPr>
            <w:tcW w:w="1145" w:type="dxa"/>
          </w:tcPr>
          <w:p w14:paraId="016F563B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53.8</w:t>
            </w:r>
          </w:p>
        </w:tc>
        <w:tc>
          <w:tcPr>
            <w:tcW w:w="974" w:type="dxa"/>
          </w:tcPr>
          <w:p w14:paraId="274BC743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85.4</w:t>
            </w:r>
          </w:p>
        </w:tc>
        <w:tc>
          <w:tcPr>
            <w:tcW w:w="1277" w:type="dxa"/>
          </w:tcPr>
          <w:p w14:paraId="2128272A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42.9</w:t>
            </w:r>
          </w:p>
        </w:tc>
        <w:tc>
          <w:tcPr>
            <w:tcW w:w="1035" w:type="dxa"/>
          </w:tcPr>
          <w:p w14:paraId="1C7342BA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9.6</w:t>
            </w:r>
          </w:p>
        </w:tc>
      </w:tr>
      <w:tr w:rsidR="00711A50" w:rsidRPr="008E23B6" w14:paraId="3C2F63AF" w14:textId="77777777" w:rsidTr="002C11E7">
        <w:trPr>
          <w:gridAfter w:val="1"/>
          <w:wAfter w:w="6" w:type="dxa"/>
        </w:trPr>
        <w:tc>
          <w:tcPr>
            <w:tcW w:w="4522" w:type="dxa"/>
          </w:tcPr>
          <w:p w14:paraId="2A0F1005" w14:textId="77777777" w:rsidR="00711A50" w:rsidRPr="008E23B6" w:rsidRDefault="00711A50" w:rsidP="00711A50">
            <w:pPr>
              <w:spacing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Mujeres que atribuyen la contaminación a la actividad minera </w:t>
            </w:r>
            <w:r w:rsidRPr="00130CE7">
              <w:rPr>
                <w:rFonts w:ascii="Times New Roman" w:hAnsi="Times New Roman"/>
                <w:bCs/>
                <w:iCs/>
                <w:sz w:val="20"/>
                <w:szCs w:val="20"/>
              </w:rPr>
              <w:t>(%)</w:t>
            </w: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*</w:t>
            </w:r>
          </w:p>
        </w:tc>
        <w:tc>
          <w:tcPr>
            <w:tcW w:w="1145" w:type="dxa"/>
          </w:tcPr>
          <w:p w14:paraId="1EE667E6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68.0</w:t>
            </w:r>
          </w:p>
        </w:tc>
        <w:tc>
          <w:tcPr>
            <w:tcW w:w="974" w:type="dxa"/>
          </w:tcPr>
          <w:p w14:paraId="082C96BF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92.0</w:t>
            </w:r>
          </w:p>
        </w:tc>
        <w:tc>
          <w:tcPr>
            <w:tcW w:w="1277" w:type="dxa"/>
          </w:tcPr>
          <w:p w14:paraId="319FD15A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0.0</w:t>
            </w:r>
          </w:p>
        </w:tc>
        <w:tc>
          <w:tcPr>
            <w:tcW w:w="1035" w:type="dxa"/>
          </w:tcPr>
          <w:p w14:paraId="5B2F2F1D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7.7</w:t>
            </w:r>
          </w:p>
        </w:tc>
      </w:tr>
      <w:tr w:rsidR="00711A50" w:rsidRPr="008E23B6" w14:paraId="3DDA94EB" w14:textId="77777777" w:rsidTr="002C11E7">
        <w:trPr>
          <w:gridAfter w:val="1"/>
          <w:wAfter w:w="6" w:type="dxa"/>
        </w:trPr>
        <w:tc>
          <w:tcPr>
            <w:tcW w:w="4522" w:type="dxa"/>
          </w:tcPr>
          <w:p w14:paraId="01100134" w14:textId="77777777" w:rsidR="00711A50" w:rsidRPr="008E23B6" w:rsidRDefault="00711A50" w:rsidP="00711A50">
            <w:pPr>
              <w:tabs>
                <w:tab w:val="left" w:pos="1609"/>
              </w:tabs>
              <w:spacing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Mujeres que reportaron problemas de salud por contaminación del agua </w:t>
            </w:r>
            <w:r w:rsidRPr="00130CE7">
              <w:rPr>
                <w:rFonts w:ascii="Times New Roman" w:hAnsi="Times New Roman"/>
                <w:bCs/>
                <w:iCs/>
                <w:sz w:val="20"/>
                <w:szCs w:val="20"/>
              </w:rPr>
              <w:t>(%)</w:t>
            </w: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*</w:t>
            </w:r>
          </w:p>
        </w:tc>
        <w:tc>
          <w:tcPr>
            <w:tcW w:w="1145" w:type="dxa"/>
          </w:tcPr>
          <w:p w14:paraId="5E0AC616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52.0</w:t>
            </w:r>
          </w:p>
        </w:tc>
        <w:tc>
          <w:tcPr>
            <w:tcW w:w="974" w:type="dxa"/>
          </w:tcPr>
          <w:p w14:paraId="5E5E1B8C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53.4</w:t>
            </w:r>
          </w:p>
        </w:tc>
        <w:tc>
          <w:tcPr>
            <w:tcW w:w="1277" w:type="dxa"/>
          </w:tcPr>
          <w:p w14:paraId="5B53C231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6.1</w:t>
            </w:r>
          </w:p>
        </w:tc>
        <w:tc>
          <w:tcPr>
            <w:tcW w:w="1035" w:type="dxa"/>
          </w:tcPr>
          <w:p w14:paraId="374DC710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0.0</w:t>
            </w:r>
          </w:p>
        </w:tc>
      </w:tr>
      <w:tr w:rsidR="00711A50" w:rsidRPr="008E23B6" w14:paraId="78106003" w14:textId="77777777" w:rsidTr="002C11E7">
        <w:tc>
          <w:tcPr>
            <w:tcW w:w="8959" w:type="dxa"/>
            <w:gridSpan w:val="6"/>
          </w:tcPr>
          <w:p w14:paraId="058FC8A0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/>
                <w:iCs/>
                <w:sz w:val="20"/>
                <w:szCs w:val="20"/>
              </w:rPr>
              <w:t>Principales usos del agua de la red</w:t>
            </w:r>
            <w:r w:rsidRPr="00D17E53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 </w:t>
            </w:r>
            <w:r w:rsidRPr="00130CE7">
              <w:rPr>
                <w:rFonts w:ascii="Times New Roman" w:hAnsi="Times New Roman"/>
                <w:b/>
                <w:sz w:val="20"/>
                <w:szCs w:val="20"/>
              </w:rPr>
              <w:t>(%)</w:t>
            </w:r>
          </w:p>
        </w:tc>
      </w:tr>
      <w:tr w:rsidR="00711A50" w:rsidRPr="008E23B6" w14:paraId="36DFC821" w14:textId="77777777" w:rsidTr="002C11E7">
        <w:trPr>
          <w:gridAfter w:val="1"/>
          <w:wAfter w:w="6" w:type="dxa"/>
        </w:trPr>
        <w:tc>
          <w:tcPr>
            <w:tcW w:w="4522" w:type="dxa"/>
          </w:tcPr>
          <w:p w14:paraId="274054A5" w14:textId="77777777" w:rsidR="00711A50" w:rsidRPr="008E23B6" w:rsidRDefault="00711A50" w:rsidP="00711A50">
            <w:pPr>
              <w:spacing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Lavar trastes y ropa</w:t>
            </w:r>
          </w:p>
        </w:tc>
        <w:tc>
          <w:tcPr>
            <w:tcW w:w="1145" w:type="dxa"/>
          </w:tcPr>
          <w:p w14:paraId="69FBF3AA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100.0</w:t>
            </w:r>
          </w:p>
        </w:tc>
        <w:tc>
          <w:tcPr>
            <w:tcW w:w="974" w:type="dxa"/>
          </w:tcPr>
          <w:p w14:paraId="01BFA3AB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100.0</w:t>
            </w:r>
          </w:p>
        </w:tc>
        <w:tc>
          <w:tcPr>
            <w:tcW w:w="1277" w:type="dxa"/>
          </w:tcPr>
          <w:p w14:paraId="2FF6819B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99.0</w:t>
            </w:r>
          </w:p>
        </w:tc>
        <w:tc>
          <w:tcPr>
            <w:tcW w:w="1035" w:type="dxa"/>
          </w:tcPr>
          <w:p w14:paraId="1ED6F0C7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98.5</w:t>
            </w:r>
          </w:p>
        </w:tc>
      </w:tr>
      <w:tr w:rsidR="00711A50" w:rsidRPr="008E23B6" w14:paraId="0190BE54" w14:textId="77777777" w:rsidTr="002C11E7">
        <w:trPr>
          <w:gridAfter w:val="1"/>
          <w:wAfter w:w="6" w:type="dxa"/>
        </w:trPr>
        <w:tc>
          <w:tcPr>
            <w:tcW w:w="4522" w:type="dxa"/>
          </w:tcPr>
          <w:p w14:paraId="420D588E" w14:textId="77777777" w:rsidR="00711A50" w:rsidRPr="008E23B6" w:rsidRDefault="00711A50" w:rsidP="00711A50">
            <w:pPr>
              <w:spacing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Aseo de la casa</w:t>
            </w:r>
          </w:p>
        </w:tc>
        <w:tc>
          <w:tcPr>
            <w:tcW w:w="1145" w:type="dxa"/>
          </w:tcPr>
          <w:p w14:paraId="150B0CC4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100.0</w:t>
            </w:r>
          </w:p>
        </w:tc>
        <w:tc>
          <w:tcPr>
            <w:tcW w:w="974" w:type="dxa"/>
          </w:tcPr>
          <w:p w14:paraId="63F57220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100.0</w:t>
            </w:r>
          </w:p>
        </w:tc>
        <w:tc>
          <w:tcPr>
            <w:tcW w:w="1277" w:type="dxa"/>
          </w:tcPr>
          <w:p w14:paraId="5A2814EF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88.5</w:t>
            </w:r>
          </w:p>
        </w:tc>
        <w:tc>
          <w:tcPr>
            <w:tcW w:w="1035" w:type="dxa"/>
          </w:tcPr>
          <w:p w14:paraId="4EB7F076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88.2</w:t>
            </w:r>
          </w:p>
        </w:tc>
      </w:tr>
      <w:tr w:rsidR="00711A50" w:rsidRPr="008E23B6" w14:paraId="646784BE" w14:textId="77777777" w:rsidTr="002C11E7">
        <w:trPr>
          <w:gridAfter w:val="1"/>
          <w:wAfter w:w="6" w:type="dxa"/>
        </w:trPr>
        <w:tc>
          <w:tcPr>
            <w:tcW w:w="4522" w:type="dxa"/>
          </w:tcPr>
          <w:p w14:paraId="28E25FBA" w14:textId="77777777" w:rsidR="00711A50" w:rsidRPr="008E23B6" w:rsidRDefault="00711A50" w:rsidP="00711A50">
            <w:pPr>
              <w:spacing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Higiene personal</w:t>
            </w:r>
          </w:p>
        </w:tc>
        <w:tc>
          <w:tcPr>
            <w:tcW w:w="1145" w:type="dxa"/>
          </w:tcPr>
          <w:p w14:paraId="0F7F39CB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100.0</w:t>
            </w:r>
          </w:p>
        </w:tc>
        <w:tc>
          <w:tcPr>
            <w:tcW w:w="974" w:type="dxa"/>
          </w:tcPr>
          <w:p w14:paraId="1ED8C9D9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100.0</w:t>
            </w:r>
          </w:p>
        </w:tc>
        <w:tc>
          <w:tcPr>
            <w:tcW w:w="1277" w:type="dxa"/>
          </w:tcPr>
          <w:p w14:paraId="7DC44249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89.0</w:t>
            </w:r>
          </w:p>
        </w:tc>
        <w:tc>
          <w:tcPr>
            <w:tcW w:w="1035" w:type="dxa"/>
          </w:tcPr>
          <w:p w14:paraId="6D2FF8C5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94.9</w:t>
            </w:r>
          </w:p>
        </w:tc>
      </w:tr>
      <w:tr w:rsidR="00711A50" w:rsidRPr="008E23B6" w14:paraId="50CE0FCD" w14:textId="77777777" w:rsidTr="002C11E7">
        <w:trPr>
          <w:gridAfter w:val="1"/>
          <w:wAfter w:w="6" w:type="dxa"/>
        </w:trPr>
        <w:tc>
          <w:tcPr>
            <w:tcW w:w="4522" w:type="dxa"/>
          </w:tcPr>
          <w:p w14:paraId="725C4B81" w14:textId="77777777" w:rsidR="00711A50" w:rsidRPr="008E23B6" w:rsidRDefault="00711A50" w:rsidP="00711A50">
            <w:pPr>
              <w:spacing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Preparar alimentos</w:t>
            </w:r>
          </w:p>
        </w:tc>
        <w:tc>
          <w:tcPr>
            <w:tcW w:w="1145" w:type="dxa"/>
          </w:tcPr>
          <w:p w14:paraId="59C995F0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49.5</w:t>
            </w:r>
          </w:p>
        </w:tc>
        <w:tc>
          <w:tcPr>
            <w:tcW w:w="974" w:type="dxa"/>
          </w:tcPr>
          <w:p w14:paraId="2589FE9E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43.7</w:t>
            </w:r>
          </w:p>
        </w:tc>
        <w:tc>
          <w:tcPr>
            <w:tcW w:w="1277" w:type="dxa"/>
          </w:tcPr>
          <w:p w14:paraId="39F9B27D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66.0</w:t>
            </w:r>
          </w:p>
        </w:tc>
        <w:tc>
          <w:tcPr>
            <w:tcW w:w="1035" w:type="dxa"/>
          </w:tcPr>
          <w:p w14:paraId="3B413D00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91.2</w:t>
            </w:r>
          </w:p>
        </w:tc>
      </w:tr>
      <w:tr w:rsidR="00711A50" w:rsidRPr="008E23B6" w14:paraId="6CF8F0F7" w14:textId="77777777" w:rsidTr="002C11E7">
        <w:trPr>
          <w:gridAfter w:val="1"/>
          <w:wAfter w:w="6" w:type="dxa"/>
        </w:trPr>
        <w:tc>
          <w:tcPr>
            <w:tcW w:w="4522" w:type="dxa"/>
          </w:tcPr>
          <w:p w14:paraId="0C410D68" w14:textId="77777777" w:rsidR="00711A50" w:rsidRPr="008E23B6" w:rsidRDefault="00711A50" w:rsidP="00711A50">
            <w:pPr>
              <w:spacing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Beber</w:t>
            </w:r>
          </w:p>
        </w:tc>
        <w:tc>
          <w:tcPr>
            <w:tcW w:w="1145" w:type="dxa"/>
          </w:tcPr>
          <w:p w14:paraId="36AC11C5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14.0</w:t>
            </w:r>
          </w:p>
        </w:tc>
        <w:tc>
          <w:tcPr>
            <w:tcW w:w="974" w:type="dxa"/>
          </w:tcPr>
          <w:p w14:paraId="023274E2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19.4</w:t>
            </w:r>
          </w:p>
        </w:tc>
        <w:tc>
          <w:tcPr>
            <w:tcW w:w="1277" w:type="dxa"/>
          </w:tcPr>
          <w:p w14:paraId="64BAAC0F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49.7</w:t>
            </w:r>
          </w:p>
        </w:tc>
        <w:tc>
          <w:tcPr>
            <w:tcW w:w="1035" w:type="dxa"/>
          </w:tcPr>
          <w:p w14:paraId="6867B0DD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83.8</w:t>
            </w:r>
          </w:p>
        </w:tc>
      </w:tr>
      <w:tr w:rsidR="00711A50" w:rsidRPr="008E23B6" w14:paraId="4CF73D19" w14:textId="77777777" w:rsidTr="002C11E7">
        <w:tc>
          <w:tcPr>
            <w:tcW w:w="8959" w:type="dxa"/>
            <w:gridSpan w:val="6"/>
          </w:tcPr>
          <w:p w14:paraId="2541160A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Opinión sobre la gestión del agua </w:t>
            </w:r>
          </w:p>
        </w:tc>
      </w:tr>
      <w:tr w:rsidR="00711A50" w:rsidRPr="008E23B6" w14:paraId="4861ACB1" w14:textId="77777777" w:rsidTr="002C11E7">
        <w:trPr>
          <w:gridAfter w:val="1"/>
          <w:wAfter w:w="6" w:type="dxa"/>
        </w:trPr>
        <w:tc>
          <w:tcPr>
            <w:tcW w:w="4522" w:type="dxa"/>
          </w:tcPr>
          <w:p w14:paraId="43EFBC27" w14:textId="77777777" w:rsidR="00711A50" w:rsidRPr="008E23B6" w:rsidRDefault="00711A50" w:rsidP="00711A50">
            <w:pPr>
              <w:spacing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Tarifa mensual por el servicio - promedio en pesos</w:t>
            </w:r>
          </w:p>
        </w:tc>
        <w:tc>
          <w:tcPr>
            <w:tcW w:w="1145" w:type="dxa"/>
          </w:tcPr>
          <w:p w14:paraId="5F11F65D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92.5**</w:t>
            </w:r>
          </w:p>
        </w:tc>
        <w:tc>
          <w:tcPr>
            <w:tcW w:w="974" w:type="dxa"/>
          </w:tcPr>
          <w:p w14:paraId="4F253197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118.2</w:t>
            </w:r>
          </w:p>
        </w:tc>
        <w:tc>
          <w:tcPr>
            <w:tcW w:w="1277" w:type="dxa"/>
          </w:tcPr>
          <w:p w14:paraId="60EC4598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15.7</w:t>
            </w:r>
          </w:p>
        </w:tc>
        <w:tc>
          <w:tcPr>
            <w:tcW w:w="1035" w:type="dxa"/>
          </w:tcPr>
          <w:p w14:paraId="6336CCF5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11.4</w:t>
            </w:r>
          </w:p>
        </w:tc>
      </w:tr>
      <w:tr w:rsidR="00711A50" w:rsidRPr="008E23B6" w14:paraId="0FDAE909" w14:textId="77777777" w:rsidTr="002C11E7">
        <w:trPr>
          <w:gridAfter w:val="1"/>
          <w:wAfter w:w="6" w:type="dxa"/>
        </w:trPr>
        <w:tc>
          <w:tcPr>
            <w:tcW w:w="4522" w:type="dxa"/>
          </w:tcPr>
          <w:p w14:paraId="662AEC66" w14:textId="77777777" w:rsidR="00711A50" w:rsidRPr="008E23B6" w:rsidRDefault="00711A50" w:rsidP="00711A50">
            <w:pPr>
              <w:spacing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Mujeres que consideran que la tarifa es justa </w:t>
            </w:r>
            <w:r w:rsidRPr="00130CE7">
              <w:rPr>
                <w:rFonts w:ascii="Times New Roman" w:hAnsi="Times New Roman"/>
                <w:bCs/>
                <w:iCs/>
                <w:sz w:val="20"/>
                <w:szCs w:val="20"/>
              </w:rPr>
              <w:t>(%)</w:t>
            </w:r>
          </w:p>
        </w:tc>
        <w:tc>
          <w:tcPr>
            <w:tcW w:w="1145" w:type="dxa"/>
          </w:tcPr>
          <w:p w14:paraId="17BBE6B0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59.5**</w:t>
            </w:r>
          </w:p>
        </w:tc>
        <w:tc>
          <w:tcPr>
            <w:tcW w:w="974" w:type="dxa"/>
          </w:tcPr>
          <w:p w14:paraId="1E8DBB6A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50.0</w:t>
            </w:r>
          </w:p>
        </w:tc>
        <w:tc>
          <w:tcPr>
            <w:tcW w:w="1277" w:type="dxa"/>
          </w:tcPr>
          <w:p w14:paraId="3E5BA44E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69.7</w:t>
            </w:r>
          </w:p>
        </w:tc>
        <w:tc>
          <w:tcPr>
            <w:tcW w:w="1035" w:type="dxa"/>
          </w:tcPr>
          <w:p w14:paraId="5CBB1329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63.9</w:t>
            </w:r>
          </w:p>
        </w:tc>
      </w:tr>
      <w:tr w:rsidR="00711A50" w:rsidRPr="008E23B6" w14:paraId="65193E8D" w14:textId="77777777" w:rsidTr="002C11E7">
        <w:trPr>
          <w:gridAfter w:val="1"/>
          <w:wAfter w:w="6" w:type="dxa"/>
        </w:trPr>
        <w:tc>
          <w:tcPr>
            <w:tcW w:w="4522" w:type="dxa"/>
          </w:tcPr>
          <w:p w14:paraId="5C2AA947" w14:textId="77777777" w:rsidR="00711A50" w:rsidRPr="008E23B6" w:rsidRDefault="00711A50" w:rsidP="00711A50">
            <w:pPr>
              <w:spacing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Mujeres que conocen el trabajo del OOA o CCA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130CE7">
              <w:rPr>
                <w:rFonts w:ascii="Times New Roman" w:hAnsi="Times New Roman"/>
                <w:bCs/>
                <w:iCs/>
                <w:sz w:val="20"/>
                <w:szCs w:val="20"/>
              </w:rPr>
              <w:t>(%)</w:t>
            </w:r>
          </w:p>
        </w:tc>
        <w:tc>
          <w:tcPr>
            <w:tcW w:w="1145" w:type="dxa"/>
          </w:tcPr>
          <w:p w14:paraId="6BACECAC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28.0</w:t>
            </w:r>
          </w:p>
        </w:tc>
        <w:tc>
          <w:tcPr>
            <w:tcW w:w="974" w:type="dxa"/>
          </w:tcPr>
          <w:p w14:paraId="64006131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87.4</w:t>
            </w:r>
          </w:p>
        </w:tc>
        <w:tc>
          <w:tcPr>
            <w:tcW w:w="1277" w:type="dxa"/>
          </w:tcPr>
          <w:p w14:paraId="7D9D856A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95.3</w:t>
            </w:r>
          </w:p>
        </w:tc>
        <w:tc>
          <w:tcPr>
            <w:tcW w:w="1035" w:type="dxa"/>
          </w:tcPr>
          <w:p w14:paraId="1F1433F0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97.1</w:t>
            </w:r>
          </w:p>
        </w:tc>
      </w:tr>
      <w:tr w:rsidR="00711A50" w:rsidRPr="008E23B6" w14:paraId="7AE61C69" w14:textId="77777777" w:rsidTr="002C11E7">
        <w:trPr>
          <w:gridAfter w:val="1"/>
          <w:wAfter w:w="6" w:type="dxa"/>
        </w:trPr>
        <w:tc>
          <w:tcPr>
            <w:tcW w:w="4522" w:type="dxa"/>
          </w:tcPr>
          <w:p w14:paraId="14818230" w14:textId="77777777" w:rsidR="00711A50" w:rsidRPr="008E23B6" w:rsidRDefault="00711A50" w:rsidP="00711A50">
            <w:pPr>
              <w:spacing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Mujeres que consideran que el OOA o CCA está al pendiente del abasto de agua </w:t>
            </w:r>
            <w:r w:rsidRPr="00130CE7">
              <w:rPr>
                <w:rFonts w:ascii="Times New Roman" w:hAnsi="Times New Roman"/>
                <w:bCs/>
                <w:iCs/>
                <w:sz w:val="20"/>
                <w:szCs w:val="20"/>
              </w:rPr>
              <w:t>(%)</w:t>
            </w: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***</w:t>
            </w:r>
          </w:p>
        </w:tc>
        <w:tc>
          <w:tcPr>
            <w:tcW w:w="1145" w:type="dxa"/>
          </w:tcPr>
          <w:p w14:paraId="476C328B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53.8</w:t>
            </w:r>
          </w:p>
        </w:tc>
        <w:tc>
          <w:tcPr>
            <w:tcW w:w="974" w:type="dxa"/>
          </w:tcPr>
          <w:p w14:paraId="1CDBE6CC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66.7</w:t>
            </w:r>
          </w:p>
        </w:tc>
        <w:tc>
          <w:tcPr>
            <w:tcW w:w="1277" w:type="dxa"/>
          </w:tcPr>
          <w:p w14:paraId="3B31F3F4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94.5</w:t>
            </w:r>
          </w:p>
        </w:tc>
        <w:tc>
          <w:tcPr>
            <w:tcW w:w="1035" w:type="dxa"/>
          </w:tcPr>
          <w:p w14:paraId="0668BB4D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86.4</w:t>
            </w:r>
          </w:p>
        </w:tc>
      </w:tr>
      <w:tr w:rsidR="00711A50" w:rsidRPr="008E23B6" w14:paraId="655E0234" w14:textId="77777777" w:rsidTr="002C11E7">
        <w:trPr>
          <w:gridAfter w:val="1"/>
          <w:wAfter w:w="6" w:type="dxa"/>
        </w:trPr>
        <w:tc>
          <w:tcPr>
            <w:tcW w:w="4522" w:type="dxa"/>
          </w:tcPr>
          <w:p w14:paraId="68DCE51F" w14:textId="77777777" w:rsidR="00711A50" w:rsidRPr="008E23B6" w:rsidRDefault="00711A50" w:rsidP="00711A50">
            <w:pPr>
              <w:spacing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Mujeres que consideran que el OO o CA supervisa la calidad del agua </w:t>
            </w:r>
            <w:r w:rsidRPr="00130CE7">
              <w:rPr>
                <w:rFonts w:ascii="Times New Roman" w:hAnsi="Times New Roman"/>
                <w:bCs/>
                <w:iCs/>
                <w:sz w:val="20"/>
                <w:szCs w:val="20"/>
              </w:rPr>
              <w:t>(%)</w:t>
            </w: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***</w:t>
            </w:r>
          </w:p>
        </w:tc>
        <w:tc>
          <w:tcPr>
            <w:tcW w:w="1145" w:type="dxa"/>
          </w:tcPr>
          <w:p w14:paraId="7D4ED590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23.1</w:t>
            </w:r>
          </w:p>
        </w:tc>
        <w:tc>
          <w:tcPr>
            <w:tcW w:w="974" w:type="dxa"/>
          </w:tcPr>
          <w:p w14:paraId="5463E674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 8.9</w:t>
            </w:r>
          </w:p>
        </w:tc>
        <w:tc>
          <w:tcPr>
            <w:tcW w:w="1277" w:type="dxa"/>
          </w:tcPr>
          <w:p w14:paraId="178CD4C6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89.0</w:t>
            </w:r>
          </w:p>
        </w:tc>
        <w:tc>
          <w:tcPr>
            <w:tcW w:w="1035" w:type="dxa"/>
          </w:tcPr>
          <w:p w14:paraId="10CB613C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87.1</w:t>
            </w:r>
          </w:p>
        </w:tc>
      </w:tr>
      <w:tr w:rsidR="00711A50" w:rsidRPr="008E23B6" w14:paraId="3612A9F3" w14:textId="77777777" w:rsidTr="002C11E7">
        <w:trPr>
          <w:gridAfter w:val="1"/>
          <w:wAfter w:w="6" w:type="dxa"/>
        </w:trPr>
        <w:tc>
          <w:tcPr>
            <w:tcW w:w="4522" w:type="dxa"/>
          </w:tcPr>
          <w:p w14:paraId="628762B3" w14:textId="77777777" w:rsidR="00711A50" w:rsidRPr="008E23B6" w:rsidRDefault="00711A50" w:rsidP="00711A50">
            <w:pPr>
              <w:spacing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Mujeres que participan en reuniones del OO o CCA </w:t>
            </w:r>
            <w:r w:rsidRPr="00130CE7">
              <w:rPr>
                <w:rFonts w:ascii="Times New Roman" w:hAnsi="Times New Roman"/>
                <w:bCs/>
                <w:iCs/>
                <w:sz w:val="20"/>
                <w:szCs w:val="20"/>
              </w:rPr>
              <w:t>(%)</w:t>
            </w: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***</w:t>
            </w:r>
          </w:p>
        </w:tc>
        <w:tc>
          <w:tcPr>
            <w:tcW w:w="1145" w:type="dxa"/>
          </w:tcPr>
          <w:p w14:paraId="7EE256BF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23.1</w:t>
            </w:r>
          </w:p>
        </w:tc>
        <w:tc>
          <w:tcPr>
            <w:tcW w:w="974" w:type="dxa"/>
          </w:tcPr>
          <w:p w14:paraId="4C26E8E7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41.1</w:t>
            </w:r>
          </w:p>
        </w:tc>
        <w:tc>
          <w:tcPr>
            <w:tcW w:w="1277" w:type="dxa"/>
          </w:tcPr>
          <w:p w14:paraId="0BC1C827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45.6</w:t>
            </w:r>
          </w:p>
        </w:tc>
        <w:tc>
          <w:tcPr>
            <w:tcW w:w="1035" w:type="dxa"/>
          </w:tcPr>
          <w:p w14:paraId="242838AA" w14:textId="77777777" w:rsidR="00711A50" w:rsidRPr="008E23B6" w:rsidRDefault="00711A50" w:rsidP="00711A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76.5</w:t>
            </w:r>
          </w:p>
        </w:tc>
      </w:tr>
    </w:tbl>
    <w:p w14:paraId="050EA11A" w14:textId="56B00A21" w:rsidR="00711A50" w:rsidRPr="00130CE7" w:rsidRDefault="00711A50" w:rsidP="00AF5640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CE7">
        <w:rPr>
          <w:rFonts w:ascii="Times New Roman" w:hAnsi="Times New Roman"/>
          <w:sz w:val="24"/>
          <w:szCs w:val="24"/>
        </w:rPr>
        <w:t xml:space="preserve">Fuente: </w:t>
      </w:r>
      <w:r>
        <w:rPr>
          <w:rFonts w:ascii="Times New Roman" w:hAnsi="Times New Roman"/>
          <w:sz w:val="24"/>
          <w:szCs w:val="24"/>
        </w:rPr>
        <w:t>E</w:t>
      </w:r>
      <w:r w:rsidRPr="00130CE7">
        <w:rPr>
          <w:rFonts w:ascii="Times New Roman" w:hAnsi="Times New Roman"/>
          <w:sz w:val="24"/>
          <w:szCs w:val="24"/>
        </w:rPr>
        <w:t xml:space="preserve">ncuesta aplicada en </w:t>
      </w:r>
      <w:r w:rsidR="003116BA">
        <w:rPr>
          <w:rFonts w:ascii="Times New Roman" w:hAnsi="Times New Roman"/>
          <w:sz w:val="24"/>
          <w:szCs w:val="24"/>
        </w:rPr>
        <w:t>Mazapil, Zacatecas (</w:t>
      </w:r>
      <w:r w:rsidRPr="00130CE7">
        <w:rPr>
          <w:rFonts w:ascii="Times New Roman" w:hAnsi="Times New Roman"/>
          <w:sz w:val="24"/>
          <w:szCs w:val="24"/>
        </w:rPr>
        <w:t>MZ</w:t>
      </w:r>
      <w:r w:rsidR="003116BA">
        <w:rPr>
          <w:rFonts w:ascii="Times New Roman" w:hAnsi="Times New Roman"/>
          <w:sz w:val="24"/>
          <w:szCs w:val="24"/>
        </w:rPr>
        <w:t>)</w:t>
      </w:r>
      <w:r w:rsidRPr="00130CE7">
        <w:rPr>
          <w:rFonts w:ascii="Times New Roman" w:hAnsi="Times New Roman"/>
          <w:sz w:val="24"/>
          <w:szCs w:val="24"/>
        </w:rPr>
        <w:t xml:space="preserve">, la </w:t>
      </w:r>
      <w:r w:rsidR="003116BA">
        <w:rPr>
          <w:rFonts w:ascii="Times New Roman" w:hAnsi="Times New Roman"/>
          <w:sz w:val="24"/>
          <w:szCs w:val="24"/>
        </w:rPr>
        <w:t>Cuenca del Río Sonora (</w:t>
      </w:r>
      <w:r w:rsidRPr="00130CE7">
        <w:rPr>
          <w:rFonts w:ascii="Times New Roman" w:hAnsi="Times New Roman"/>
          <w:sz w:val="24"/>
          <w:szCs w:val="24"/>
        </w:rPr>
        <w:t>CRS</w:t>
      </w:r>
      <w:r w:rsidR="003116BA">
        <w:rPr>
          <w:rFonts w:ascii="Times New Roman" w:hAnsi="Times New Roman"/>
          <w:sz w:val="24"/>
          <w:szCs w:val="24"/>
        </w:rPr>
        <w:t>)</w:t>
      </w:r>
      <w:r w:rsidRPr="00130CE7">
        <w:rPr>
          <w:rFonts w:ascii="Times New Roman" w:hAnsi="Times New Roman"/>
          <w:sz w:val="24"/>
          <w:szCs w:val="24"/>
        </w:rPr>
        <w:t>, el S</w:t>
      </w:r>
      <w:r w:rsidR="003116BA">
        <w:rPr>
          <w:rFonts w:ascii="Times New Roman" w:hAnsi="Times New Roman"/>
          <w:sz w:val="24"/>
          <w:szCs w:val="24"/>
        </w:rPr>
        <w:t xml:space="preserve">oconusco </w:t>
      </w:r>
      <w:r w:rsidRPr="00130CE7">
        <w:rPr>
          <w:rFonts w:ascii="Times New Roman" w:hAnsi="Times New Roman"/>
          <w:sz w:val="24"/>
          <w:szCs w:val="24"/>
        </w:rPr>
        <w:t>C</w:t>
      </w:r>
      <w:r w:rsidR="003116BA">
        <w:rPr>
          <w:rFonts w:ascii="Times New Roman" w:hAnsi="Times New Roman"/>
          <w:sz w:val="24"/>
          <w:szCs w:val="24"/>
        </w:rPr>
        <w:t>hiapaneco (SC</w:t>
      </w:r>
      <w:r w:rsidRPr="00130CE7">
        <w:rPr>
          <w:rFonts w:ascii="Times New Roman" w:hAnsi="Times New Roman"/>
          <w:sz w:val="24"/>
          <w:szCs w:val="24"/>
        </w:rPr>
        <w:t>H</w:t>
      </w:r>
      <w:r w:rsidR="003116BA">
        <w:rPr>
          <w:rFonts w:ascii="Times New Roman" w:hAnsi="Times New Roman"/>
          <w:sz w:val="24"/>
          <w:szCs w:val="24"/>
        </w:rPr>
        <w:t>)</w:t>
      </w:r>
      <w:r w:rsidRPr="00130CE7">
        <w:rPr>
          <w:rFonts w:ascii="Times New Roman" w:hAnsi="Times New Roman"/>
          <w:sz w:val="24"/>
          <w:szCs w:val="24"/>
        </w:rPr>
        <w:t xml:space="preserve"> y la S</w:t>
      </w:r>
      <w:r w:rsidR="003116BA">
        <w:rPr>
          <w:rFonts w:ascii="Times New Roman" w:hAnsi="Times New Roman"/>
          <w:sz w:val="24"/>
          <w:szCs w:val="24"/>
        </w:rPr>
        <w:t xml:space="preserve">ierra </w:t>
      </w:r>
      <w:r w:rsidRPr="00130CE7">
        <w:rPr>
          <w:rFonts w:ascii="Times New Roman" w:hAnsi="Times New Roman"/>
          <w:sz w:val="24"/>
          <w:szCs w:val="24"/>
        </w:rPr>
        <w:t>N</w:t>
      </w:r>
      <w:r w:rsidR="003116BA">
        <w:rPr>
          <w:rFonts w:ascii="Times New Roman" w:hAnsi="Times New Roman"/>
          <w:sz w:val="24"/>
          <w:szCs w:val="24"/>
        </w:rPr>
        <w:t xml:space="preserve">orte de </w:t>
      </w:r>
      <w:r w:rsidRPr="00130CE7">
        <w:rPr>
          <w:rFonts w:ascii="Times New Roman" w:hAnsi="Times New Roman"/>
          <w:sz w:val="24"/>
          <w:szCs w:val="24"/>
        </w:rPr>
        <w:t>P</w:t>
      </w:r>
      <w:r w:rsidR="003116BA">
        <w:rPr>
          <w:rFonts w:ascii="Times New Roman" w:hAnsi="Times New Roman"/>
          <w:sz w:val="24"/>
          <w:szCs w:val="24"/>
        </w:rPr>
        <w:t>uebla (SNP)</w:t>
      </w:r>
      <w:r w:rsidRPr="00130CE7">
        <w:rPr>
          <w:rFonts w:ascii="Times New Roman" w:hAnsi="Times New Roman"/>
          <w:sz w:val="24"/>
          <w:szCs w:val="24"/>
        </w:rPr>
        <w:t>.</w:t>
      </w:r>
    </w:p>
    <w:p w14:paraId="1D472369" w14:textId="77777777" w:rsidR="00711A50" w:rsidRPr="00130CE7" w:rsidRDefault="00711A50" w:rsidP="00AF56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CE7">
        <w:rPr>
          <w:rFonts w:ascii="Times New Roman" w:hAnsi="Times New Roman"/>
          <w:sz w:val="24"/>
          <w:szCs w:val="24"/>
        </w:rPr>
        <w:t>* Calculado a partir del número de mujeres que reportaron contaminación del agua.</w:t>
      </w:r>
    </w:p>
    <w:p w14:paraId="4D263921" w14:textId="77777777" w:rsidR="00711A50" w:rsidRPr="00130CE7" w:rsidRDefault="00711A50" w:rsidP="00AF56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CE7">
        <w:rPr>
          <w:rFonts w:ascii="Times New Roman" w:hAnsi="Times New Roman"/>
          <w:sz w:val="24"/>
          <w:szCs w:val="24"/>
        </w:rPr>
        <w:t>** Datos válidos únicamente para El Vergel dado que en Nuevo Peñasco y Las Meas no se paga el agua.</w:t>
      </w:r>
    </w:p>
    <w:p w14:paraId="4E6A737D" w14:textId="33F4E6A2" w:rsidR="00711A50" w:rsidRDefault="00711A50" w:rsidP="00AF56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CE7">
        <w:rPr>
          <w:rFonts w:ascii="Times New Roman" w:hAnsi="Times New Roman"/>
          <w:sz w:val="24"/>
          <w:szCs w:val="24"/>
        </w:rPr>
        <w:t xml:space="preserve">*** Calculado a partir del número de mujeres que afirmaron conocer el trabajo del </w:t>
      </w:r>
      <w:r w:rsidR="008D3534">
        <w:rPr>
          <w:rFonts w:ascii="Times New Roman" w:hAnsi="Times New Roman"/>
          <w:sz w:val="24"/>
          <w:szCs w:val="24"/>
        </w:rPr>
        <w:t>Organismo Operador de Agua (</w:t>
      </w:r>
      <w:r w:rsidRPr="00130CE7">
        <w:rPr>
          <w:rFonts w:ascii="Times New Roman" w:hAnsi="Times New Roman"/>
          <w:sz w:val="24"/>
          <w:szCs w:val="24"/>
        </w:rPr>
        <w:t>OOA</w:t>
      </w:r>
      <w:r w:rsidR="008D3534">
        <w:rPr>
          <w:rFonts w:ascii="Times New Roman" w:hAnsi="Times New Roman"/>
          <w:sz w:val="24"/>
          <w:szCs w:val="24"/>
        </w:rPr>
        <w:t>)</w:t>
      </w:r>
      <w:r w:rsidRPr="00130CE7">
        <w:rPr>
          <w:rFonts w:ascii="Times New Roman" w:hAnsi="Times New Roman"/>
          <w:sz w:val="24"/>
          <w:szCs w:val="24"/>
        </w:rPr>
        <w:t xml:space="preserve"> o C</w:t>
      </w:r>
      <w:r w:rsidR="008D3534">
        <w:rPr>
          <w:rFonts w:ascii="Times New Roman" w:hAnsi="Times New Roman"/>
          <w:sz w:val="24"/>
          <w:szCs w:val="24"/>
        </w:rPr>
        <w:t>omité Comunitario de Agua (C</w:t>
      </w:r>
      <w:r w:rsidRPr="00130CE7">
        <w:rPr>
          <w:rFonts w:ascii="Times New Roman" w:hAnsi="Times New Roman"/>
          <w:sz w:val="24"/>
          <w:szCs w:val="24"/>
        </w:rPr>
        <w:t>CA</w:t>
      </w:r>
      <w:r w:rsidR="008D3534">
        <w:rPr>
          <w:rFonts w:ascii="Times New Roman" w:hAnsi="Times New Roman"/>
          <w:sz w:val="24"/>
          <w:szCs w:val="24"/>
        </w:rPr>
        <w:t>)</w:t>
      </w:r>
      <w:r w:rsidRPr="00130CE7">
        <w:rPr>
          <w:rFonts w:ascii="Times New Roman" w:hAnsi="Times New Roman"/>
          <w:sz w:val="24"/>
          <w:szCs w:val="24"/>
        </w:rPr>
        <w:t>.</w:t>
      </w:r>
    </w:p>
    <w:p w14:paraId="15E12A3F" w14:textId="30217DB9" w:rsidR="00711A50" w:rsidRPr="00711A50" w:rsidRDefault="00711A50" w:rsidP="00711A50">
      <w:pPr>
        <w:pStyle w:val="Ttulo3"/>
        <w:spacing w:before="240" w:after="24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0" w:name="_Hlk146010726"/>
      <w:r w:rsidRPr="00711A50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 xml:space="preserve">Cuadro </w:t>
      </w:r>
      <w:r w:rsidR="000F20E2">
        <w:rPr>
          <w:rFonts w:ascii="Times New Roman" w:hAnsi="Times New Roman"/>
          <w:b/>
          <w:bCs/>
          <w:color w:val="auto"/>
          <w:sz w:val="24"/>
          <w:szCs w:val="24"/>
        </w:rPr>
        <w:t>3</w:t>
      </w:r>
      <w:r w:rsidRPr="00711A50">
        <w:rPr>
          <w:rFonts w:ascii="Times New Roman" w:hAnsi="Times New Roman"/>
          <w:b/>
          <w:bCs/>
          <w:color w:val="auto"/>
          <w:sz w:val="24"/>
          <w:szCs w:val="24"/>
        </w:rPr>
        <w:t xml:space="preserve">. Compra y principales usos del agua embotellada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2"/>
        <w:gridCol w:w="858"/>
        <w:gridCol w:w="858"/>
        <w:gridCol w:w="858"/>
        <w:gridCol w:w="858"/>
      </w:tblGrid>
      <w:tr w:rsidR="00711A50" w:rsidRPr="008E23B6" w14:paraId="515255FF" w14:textId="77777777" w:rsidTr="000F20E2">
        <w:tc>
          <w:tcPr>
            <w:tcW w:w="0" w:type="auto"/>
            <w:vMerge w:val="restart"/>
            <w:shd w:val="clear" w:color="auto" w:fill="FAE2D5" w:themeFill="accent2" w:themeFillTint="33"/>
            <w:hideMark/>
          </w:tcPr>
          <w:p w14:paraId="7A1E78CB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Variable</w:t>
            </w:r>
          </w:p>
        </w:tc>
        <w:tc>
          <w:tcPr>
            <w:tcW w:w="0" w:type="auto"/>
            <w:gridSpan w:val="4"/>
            <w:shd w:val="clear" w:color="auto" w:fill="FAE2D5" w:themeFill="accent2" w:themeFillTint="33"/>
            <w:hideMark/>
          </w:tcPr>
          <w:p w14:paraId="7E0CEFA4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Región</w:t>
            </w:r>
          </w:p>
        </w:tc>
      </w:tr>
      <w:tr w:rsidR="00711A50" w:rsidRPr="008E23B6" w14:paraId="6C87B215" w14:textId="77777777" w:rsidTr="000F20E2">
        <w:trPr>
          <w:trHeight w:val="95"/>
        </w:trPr>
        <w:tc>
          <w:tcPr>
            <w:tcW w:w="0" w:type="auto"/>
            <w:vMerge/>
            <w:shd w:val="clear" w:color="auto" w:fill="FAE2D5" w:themeFill="accent2" w:themeFillTint="33"/>
            <w:hideMark/>
          </w:tcPr>
          <w:p w14:paraId="5EB9F55F" w14:textId="77777777" w:rsidR="00711A50" w:rsidRPr="008E23B6" w:rsidRDefault="00711A50" w:rsidP="002C11E7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FAE2D5" w:themeFill="accent2" w:themeFillTint="33"/>
            <w:hideMark/>
          </w:tcPr>
          <w:p w14:paraId="1F072045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MZ</w:t>
            </w:r>
          </w:p>
        </w:tc>
        <w:tc>
          <w:tcPr>
            <w:tcW w:w="0" w:type="auto"/>
            <w:shd w:val="clear" w:color="auto" w:fill="FAE2D5" w:themeFill="accent2" w:themeFillTint="33"/>
            <w:hideMark/>
          </w:tcPr>
          <w:p w14:paraId="6F6DB9FA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CRS</w:t>
            </w:r>
          </w:p>
        </w:tc>
        <w:tc>
          <w:tcPr>
            <w:tcW w:w="0" w:type="auto"/>
            <w:shd w:val="clear" w:color="auto" w:fill="FAE2D5" w:themeFill="accent2" w:themeFillTint="33"/>
            <w:hideMark/>
          </w:tcPr>
          <w:p w14:paraId="5F848D86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SCH </w:t>
            </w:r>
          </w:p>
        </w:tc>
        <w:tc>
          <w:tcPr>
            <w:tcW w:w="0" w:type="auto"/>
            <w:shd w:val="clear" w:color="auto" w:fill="FAE2D5" w:themeFill="accent2" w:themeFillTint="33"/>
            <w:hideMark/>
          </w:tcPr>
          <w:p w14:paraId="7B36487C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SNP</w:t>
            </w:r>
          </w:p>
        </w:tc>
      </w:tr>
      <w:tr w:rsidR="00711A50" w:rsidRPr="008E23B6" w14:paraId="5574E988" w14:textId="77777777" w:rsidTr="000F20E2">
        <w:trPr>
          <w:trHeight w:val="95"/>
        </w:trPr>
        <w:tc>
          <w:tcPr>
            <w:tcW w:w="0" w:type="auto"/>
            <w:vMerge/>
            <w:shd w:val="clear" w:color="auto" w:fill="FAE2D5" w:themeFill="accent2" w:themeFillTint="33"/>
          </w:tcPr>
          <w:p w14:paraId="2CC7C558" w14:textId="77777777" w:rsidR="00711A50" w:rsidRPr="008E23B6" w:rsidRDefault="00711A50" w:rsidP="002C11E7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FAE2D5" w:themeFill="accent2" w:themeFillTint="33"/>
          </w:tcPr>
          <w:p w14:paraId="06EA823C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N=101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6D92F34A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N=105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398C4044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N=199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548A3736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hAnsi="Times New Roman"/>
                <w:bCs/>
                <w:iCs/>
                <w:sz w:val="20"/>
                <w:szCs w:val="20"/>
              </w:rPr>
              <w:t>N=151</w:t>
            </w:r>
          </w:p>
        </w:tc>
      </w:tr>
      <w:tr w:rsidR="00711A50" w:rsidRPr="008E23B6" w14:paraId="7833F7ED" w14:textId="77777777" w:rsidTr="002C11E7">
        <w:trPr>
          <w:trHeight w:val="346"/>
        </w:trPr>
        <w:tc>
          <w:tcPr>
            <w:tcW w:w="0" w:type="auto"/>
            <w:hideMark/>
          </w:tcPr>
          <w:p w14:paraId="012FFB39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Mujeres que compran agua embotellada </w:t>
            </w:r>
            <w:r w:rsidRPr="00130CE7">
              <w:rPr>
                <w:rFonts w:ascii="Times New Roman" w:hAnsi="Times New Roman"/>
                <w:bCs/>
                <w:iCs/>
                <w:sz w:val="20"/>
                <w:szCs w:val="20"/>
              </w:rPr>
              <w:t>(%)</w:t>
            </w:r>
          </w:p>
        </w:tc>
        <w:tc>
          <w:tcPr>
            <w:tcW w:w="0" w:type="auto"/>
            <w:hideMark/>
          </w:tcPr>
          <w:p w14:paraId="28C57401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96.0</w:t>
            </w:r>
          </w:p>
        </w:tc>
        <w:tc>
          <w:tcPr>
            <w:tcW w:w="0" w:type="auto"/>
            <w:hideMark/>
          </w:tcPr>
          <w:p w14:paraId="3A0009FB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89.5</w:t>
            </w:r>
          </w:p>
        </w:tc>
        <w:tc>
          <w:tcPr>
            <w:tcW w:w="0" w:type="auto"/>
            <w:hideMark/>
          </w:tcPr>
          <w:p w14:paraId="2E8BA954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64.3</w:t>
            </w:r>
          </w:p>
        </w:tc>
        <w:tc>
          <w:tcPr>
            <w:tcW w:w="0" w:type="auto"/>
            <w:hideMark/>
          </w:tcPr>
          <w:p w14:paraId="3EEBD415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47.7</w:t>
            </w:r>
          </w:p>
        </w:tc>
      </w:tr>
      <w:tr w:rsidR="00711A50" w:rsidRPr="008E23B6" w14:paraId="35672AEE" w14:textId="77777777" w:rsidTr="002C11E7">
        <w:tc>
          <w:tcPr>
            <w:tcW w:w="0" w:type="auto"/>
            <w:gridSpan w:val="5"/>
            <w:hideMark/>
          </w:tcPr>
          <w:p w14:paraId="7CBB382E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Principales usos </w:t>
            </w:r>
            <w:r w:rsidRPr="00130CE7">
              <w:rPr>
                <w:rFonts w:ascii="Times New Roman" w:hAnsi="Times New Roman"/>
                <w:bCs/>
                <w:iCs/>
                <w:sz w:val="20"/>
                <w:szCs w:val="20"/>
              </w:rPr>
              <w:t>(%)</w:t>
            </w:r>
          </w:p>
        </w:tc>
      </w:tr>
      <w:tr w:rsidR="00711A50" w:rsidRPr="008E23B6" w14:paraId="46EA38EF" w14:textId="77777777" w:rsidTr="002C11E7">
        <w:tc>
          <w:tcPr>
            <w:tcW w:w="0" w:type="auto"/>
            <w:hideMark/>
          </w:tcPr>
          <w:p w14:paraId="51E6CDCB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Beber </w:t>
            </w:r>
          </w:p>
        </w:tc>
        <w:tc>
          <w:tcPr>
            <w:tcW w:w="0" w:type="auto"/>
            <w:hideMark/>
          </w:tcPr>
          <w:p w14:paraId="1E71BCB7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100.0</w:t>
            </w:r>
          </w:p>
        </w:tc>
        <w:tc>
          <w:tcPr>
            <w:tcW w:w="0" w:type="auto"/>
            <w:hideMark/>
          </w:tcPr>
          <w:p w14:paraId="0C617567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100.0</w:t>
            </w:r>
          </w:p>
        </w:tc>
        <w:tc>
          <w:tcPr>
            <w:tcW w:w="0" w:type="auto"/>
            <w:hideMark/>
          </w:tcPr>
          <w:p w14:paraId="11E19762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100.0</w:t>
            </w:r>
          </w:p>
        </w:tc>
        <w:tc>
          <w:tcPr>
            <w:tcW w:w="0" w:type="auto"/>
            <w:hideMark/>
          </w:tcPr>
          <w:p w14:paraId="16794F77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100.0</w:t>
            </w:r>
          </w:p>
        </w:tc>
      </w:tr>
      <w:tr w:rsidR="00711A50" w:rsidRPr="008E23B6" w14:paraId="6044E6F2" w14:textId="77777777" w:rsidTr="002C11E7">
        <w:tc>
          <w:tcPr>
            <w:tcW w:w="0" w:type="auto"/>
            <w:hideMark/>
          </w:tcPr>
          <w:p w14:paraId="22970537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Preparar alimentos </w:t>
            </w:r>
          </w:p>
        </w:tc>
        <w:tc>
          <w:tcPr>
            <w:tcW w:w="0" w:type="auto"/>
            <w:hideMark/>
          </w:tcPr>
          <w:p w14:paraId="16AFC109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77.3</w:t>
            </w:r>
          </w:p>
        </w:tc>
        <w:tc>
          <w:tcPr>
            <w:tcW w:w="0" w:type="auto"/>
            <w:hideMark/>
          </w:tcPr>
          <w:p w14:paraId="6F8D36A1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84.0</w:t>
            </w:r>
          </w:p>
        </w:tc>
        <w:tc>
          <w:tcPr>
            <w:tcW w:w="0" w:type="auto"/>
            <w:hideMark/>
          </w:tcPr>
          <w:p w14:paraId="1775BFD1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71.9</w:t>
            </w:r>
          </w:p>
        </w:tc>
        <w:tc>
          <w:tcPr>
            <w:tcW w:w="0" w:type="auto"/>
            <w:hideMark/>
          </w:tcPr>
          <w:p w14:paraId="1B4C7C2F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55.6</w:t>
            </w:r>
          </w:p>
        </w:tc>
      </w:tr>
      <w:tr w:rsidR="00711A50" w:rsidRPr="008E23B6" w14:paraId="4616DA8E" w14:textId="77777777" w:rsidTr="002C11E7">
        <w:tc>
          <w:tcPr>
            <w:tcW w:w="0" w:type="auto"/>
            <w:hideMark/>
          </w:tcPr>
          <w:p w14:paraId="4E5CC3E1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Higiene personal </w:t>
            </w:r>
          </w:p>
        </w:tc>
        <w:tc>
          <w:tcPr>
            <w:tcW w:w="0" w:type="auto"/>
            <w:hideMark/>
          </w:tcPr>
          <w:p w14:paraId="57D37324" w14:textId="77777777" w:rsidR="00711A50" w:rsidRPr="008E23B6" w:rsidRDefault="00711A50" w:rsidP="002C11E7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hideMark/>
          </w:tcPr>
          <w:p w14:paraId="65F51533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4.3</w:t>
            </w:r>
          </w:p>
        </w:tc>
        <w:tc>
          <w:tcPr>
            <w:tcW w:w="0" w:type="auto"/>
            <w:hideMark/>
          </w:tcPr>
          <w:p w14:paraId="063B3FAA" w14:textId="77777777" w:rsidR="00711A50" w:rsidRPr="008E23B6" w:rsidRDefault="00711A50" w:rsidP="002C11E7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hideMark/>
          </w:tcPr>
          <w:p w14:paraId="2A061315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1.4</w:t>
            </w:r>
          </w:p>
        </w:tc>
      </w:tr>
      <w:tr w:rsidR="00711A50" w:rsidRPr="008E23B6" w14:paraId="13C2547B" w14:textId="77777777" w:rsidTr="002C11E7">
        <w:tc>
          <w:tcPr>
            <w:tcW w:w="0" w:type="auto"/>
            <w:gridSpan w:val="5"/>
            <w:hideMark/>
          </w:tcPr>
          <w:p w14:paraId="75CB4FD3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Tipo de garrafón </w:t>
            </w:r>
            <w:r w:rsidRPr="00130CE7">
              <w:rPr>
                <w:rFonts w:ascii="Times New Roman" w:hAnsi="Times New Roman"/>
                <w:bCs/>
                <w:iCs/>
                <w:sz w:val="20"/>
                <w:szCs w:val="20"/>
              </w:rPr>
              <w:t>(%)</w:t>
            </w: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711A50" w:rsidRPr="008E23B6" w14:paraId="6BB8C1D9" w14:textId="77777777" w:rsidTr="002C11E7">
        <w:tc>
          <w:tcPr>
            <w:tcW w:w="0" w:type="auto"/>
            <w:hideMark/>
          </w:tcPr>
          <w:p w14:paraId="212FABDB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Rellenado en purificadoras locales </w:t>
            </w:r>
          </w:p>
        </w:tc>
        <w:tc>
          <w:tcPr>
            <w:tcW w:w="0" w:type="auto"/>
            <w:hideMark/>
          </w:tcPr>
          <w:p w14:paraId="3CE0BABD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44.3</w:t>
            </w:r>
          </w:p>
        </w:tc>
        <w:tc>
          <w:tcPr>
            <w:tcW w:w="0" w:type="auto"/>
            <w:hideMark/>
          </w:tcPr>
          <w:p w14:paraId="1468B7C2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89.4</w:t>
            </w:r>
          </w:p>
        </w:tc>
        <w:tc>
          <w:tcPr>
            <w:tcW w:w="0" w:type="auto"/>
            <w:hideMark/>
          </w:tcPr>
          <w:p w14:paraId="105E51D0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82.8</w:t>
            </w:r>
          </w:p>
        </w:tc>
        <w:tc>
          <w:tcPr>
            <w:tcW w:w="0" w:type="auto"/>
            <w:hideMark/>
          </w:tcPr>
          <w:p w14:paraId="0D756538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86.1</w:t>
            </w:r>
          </w:p>
        </w:tc>
      </w:tr>
      <w:tr w:rsidR="00711A50" w:rsidRPr="008E23B6" w14:paraId="513D2DA1" w14:textId="77777777" w:rsidTr="002C11E7">
        <w:tc>
          <w:tcPr>
            <w:tcW w:w="0" w:type="auto"/>
            <w:hideMark/>
          </w:tcPr>
          <w:p w14:paraId="29F19DFD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Marcas comerciales en tiendas </w:t>
            </w:r>
          </w:p>
        </w:tc>
        <w:tc>
          <w:tcPr>
            <w:tcW w:w="0" w:type="auto"/>
            <w:hideMark/>
          </w:tcPr>
          <w:p w14:paraId="3546CC00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55.7</w:t>
            </w:r>
          </w:p>
        </w:tc>
        <w:tc>
          <w:tcPr>
            <w:tcW w:w="0" w:type="auto"/>
            <w:hideMark/>
          </w:tcPr>
          <w:p w14:paraId="780CF4B6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13.8</w:t>
            </w:r>
          </w:p>
        </w:tc>
        <w:tc>
          <w:tcPr>
            <w:tcW w:w="0" w:type="auto"/>
            <w:hideMark/>
          </w:tcPr>
          <w:p w14:paraId="2414ECB8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11.7</w:t>
            </w:r>
          </w:p>
        </w:tc>
        <w:tc>
          <w:tcPr>
            <w:tcW w:w="0" w:type="auto"/>
            <w:hideMark/>
          </w:tcPr>
          <w:p w14:paraId="51CA1966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12.5</w:t>
            </w:r>
          </w:p>
        </w:tc>
      </w:tr>
      <w:tr w:rsidR="00711A50" w:rsidRPr="008E23B6" w14:paraId="6E5C227C" w14:textId="77777777" w:rsidTr="002C11E7">
        <w:tc>
          <w:tcPr>
            <w:tcW w:w="0" w:type="auto"/>
            <w:hideMark/>
          </w:tcPr>
          <w:p w14:paraId="330C4F95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Otro </w:t>
            </w:r>
          </w:p>
        </w:tc>
        <w:tc>
          <w:tcPr>
            <w:tcW w:w="0" w:type="auto"/>
            <w:hideMark/>
          </w:tcPr>
          <w:p w14:paraId="7A55D5A7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4.1</w:t>
            </w:r>
          </w:p>
        </w:tc>
        <w:tc>
          <w:tcPr>
            <w:tcW w:w="0" w:type="auto"/>
            <w:hideMark/>
          </w:tcPr>
          <w:p w14:paraId="49F24F4B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2.1</w:t>
            </w:r>
          </w:p>
        </w:tc>
        <w:tc>
          <w:tcPr>
            <w:tcW w:w="0" w:type="auto"/>
            <w:hideMark/>
          </w:tcPr>
          <w:p w14:paraId="6FD8D22D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5.5</w:t>
            </w:r>
          </w:p>
        </w:tc>
        <w:tc>
          <w:tcPr>
            <w:tcW w:w="0" w:type="auto"/>
            <w:hideMark/>
          </w:tcPr>
          <w:p w14:paraId="6C03F1B2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1.4</w:t>
            </w:r>
          </w:p>
        </w:tc>
      </w:tr>
      <w:tr w:rsidR="00711A50" w:rsidRPr="008E23B6" w14:paraId="2FCAB43D" w14:textId="77777777" w:rsidTr="002C11E7">
        <w:tc>
          <w:tcPr>
            <w:tcW w:w="0" w:type="auto"/>
            <w:gridSpan w:val="5"/>
          </w:tcPr>
          <w:p w14:paraId="5FA3F3BE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Número promedio de garrafones adquiridos a la semana</w:t>
            </w:r>
          </w:p>
        </w:tc>
      </w:tr>
      <w:tr w:rsidR="00711A50" w:rsidRPr="008E23B6" w14:paraId="3BF8D532" w14:textId="77777777" w:rsidTr="002C11E7">
        <w:tc>
          <w:tcPr>
            <w:tcW w:w="0" w:type="auto"/>
          </w:tcPr>
          <w:p w14:paraId="0E715770" w14:textId="77777777" w:rsidR="00711A50" w:rsidRPr="008E23B6" w:rsidRDefault="00711A50" w:rsidP="002C11E7">
            <w:pPr>
              <w:spacing w:before="240" w:after="0" w:line="240" w:lineRule="auto"/>
              <w:ind w:left="351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hAnsi="Times New Roman"/>
                <w:sz w:val="20"/>
                <w:szCs w:val="20"/>
              </w:rPr>
              <w:t>Época de verano</w:t>
            </w:r>
          </w:p>
        </w:tc>
        <w:tc>
          <w:tcPr>
            <w:tcW w:w="0" w:type="auto"/>
          </w:tcPr>
          <w:p w14:paraId="2D341DE9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hAnsi="Times New Roman"/>
                <w:sz w:val="20"/>
                <w:szCs w:val="20"/>
              </w:rPr>
              <w:t>5.0</w:t>
            </w:r>
          </w:p>
        </w:tc>
        <w:tc>
          <w:tcPr>
            <w:tcW w:w="0" w:type="auto"/>
          </w:tcPr>
          <w:p w14:paraId="436C2C4A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hAnsi="Times New Roman"/>
                <w:sz w:val="20"/>
                <w:szCs w:val="20"/>
              </w:rPr>
              <w:t>7.6</w:t>
            </w:r>
          </w:p>
        </w:tc>
        <w:tc>
          <w:tcPr>
            <w:tcW w:w="0" w:type="auto"/>
          </w:tcPr>
          <w:p w14:paraId="27EBF903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0" w:type="auto"/>
          </w:tcPr>
          <w:p w14:paraId="22BCB1AC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</w:tr>
      <w:tr w:rsidR="00711A50" w:rsidRPr="008E23B6" w14:paraId="67FAF39D" w14:textId="77777777" w:rsidTr="002C11E7">
        <w:tc>
          <w:tcPr>
            <w:tcW w:w="0" w:type="auto"/>
          </w:tcPr>
          <w:p w14:paraId="5417C477" w14:textId="77777777" w:rsidR="00711A50" w:rsidRPr="008E23B6" w:rsidRDefault="00711A50" w:rsidP="002C11E7">
            <w:pPr>
              <w:spacing w:before="240" w:after="0" w:line="240" w:lineRule="auto"/>
              <w:ind w:left="351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 xml:space="preserve">Época de invierno </w:t>
            </w:r>
          </w:p>
        </w:tc>
        <w:tc>
          <w:tcPr>
            <w:tcW w:w="0" w:type="auto"/>
          </w:tcPr>
          <w:p w14:paraId="2ED8F940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  <w:tc>
          <w:tcPr>
            <w:tcW w:w="0" w:type="auto"/>
          </w:tcPr>
          <w:p w14:paraId="54DED4EE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0" w:type="auto"/>
          </w:tcPr>
          <w:p w14:paraId="039B8FA6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hAnsi="Times New Roman"/>
                <w:sz w:val="20"/>
                <w:szCs w:val="20"/>
              </w:rPr>
              <w:t>3.6</w:t>
            </w:r>
          </w:p>
        </w:tc>
        <w:tc>
          <w:tcPr>
            <w:tcW w:w="0" w:type="auto"/>
          </w:tcPr>
          <w:p w14:paraId="01E276FA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</w:tr>
      <w:tr w:rsidR="00711A50" w:rsidRPr="008E23B6" w14:paraId="6A13B364" w14:textId="77777777" w:rsidTr="002C11E7">
        <w:tc>
          <w:tcPr>
            <w:tcW w:w="0" w:type="auto"/>
          </w:tcPr>
          <w:p w14:paraId="2160C0FB" w14:textId="77777777" w:rsidR="00711A50" w:rsidRPr="008E23B6" w:rsidRDefault="00711A50" w:rsidP="002C11E7">
            <w:pPr>
              <w:spacing w:before="240" w:after="0" w:line="240" w:lineRule="auto"/>
              <w:ind w:left="351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hAnsi="Times New Roman"/>
                <w:sz w:val="20"/>
                <w:szCs w:val="20"/>
              </w:rPr>
              <w:t xml:space="preserve">Costo por garrafón </w:t>
            </w:r>
          </w:p>
        </w:tc>
        <w:tc>
          <w:tcPr>
            <w:tcW w:w="0" w:type="auto"/>
          </w:tcPr>
          <w:p w14:paraId="17D819BA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hAnsi="Times New Roman"/>
                <w:sz w:val="20"/>
                <w:szCs w:val="20"/>
              </w:rPr>
              <w:t>41.27</w:t>
            </w:r>
          </w:p>
        </w:tc>
        <w:tc>
          <w:tcPr>
            <w:tcW w:w="0" w:type="auto"/>
          </w:tcPr>
          <w:p w14:paraId="585FC56B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hAnsi="Times New Roman"/>
                <w:sz w:val="20"/>
                <w:szCs w:val="20"/>
              </w:rPr>
              <w:t>15.70</w:t>
            </w:r>
          </w:p>
        </w:tc>
        <w:tc>
          <w:tcPr>
            <w:tcW w:w="0" w:type="auto"/>
          </w:tcPr>
          <w:p w14:paraId="6D257355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hAnsi="Times New Roman"/>
                <w:sz w:val="20"/>
                <w:szCs w:val="20"/>
              </w:rPr>
              <w:t>10.15</w:t>
            </w:r>
          </w:p>
        </w:tc>
        <w:tc>
          <w:tcPr>
            <w:tcW w:w="0" w:type="auto"/>
          </w:tcPr>
          <w:p w14:paraId="50C67F6F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8E23B6">
              <w:rPr>
                <w:rFonts w:ascii="Times New Roman" w:hAnsi="Times New Roman"/>
                <w:sz w:val="20"/>
                <w:szCs w:val="20"/>
              </w:rPr>
              <w:t>17.73</w:t>
            </w:r>
          </w:p>
        </w:tc>
      </w:tr>
      <w:tr w:rsidR="00711A50" w:rsidRPr="008E23B6" w14:paraId="7C583553" w14:textId="77777777" w:rsidTr="002C11E7">
        <w:tc>
          <w:tcPr>
            <w:tcW w:w="0" w:type="auto"/>
            <w:gridSpan w:val="5"/>
          </w:tcPr>
          <w:p w14:paraId="10D5FD04" w14:textId="77777777" w:rsidR="00711A50" w:rsidRPr="008E23B6" w:rsidRDefault="00711A50" w:rsidP="002C11E7">
            <w:pPr>
              <w:spacing w:before="240" w:after="0" w:line="240" w:lineRule="auto"/>
              <w:ind w:left="351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sz w:val="20"/>
                <w:szCs w:val="20"/>
              </w:rPr>
              <w:t xml:space="preserve">Problemas con el uso del garrafón </w:t>
            </w:r>
            <w:r w:rsidRPr="00130CE7">
              <w:rPr>
                <w:rFonts w:ascii="Times New Roman" w:hAnsi="Times New Roman"/>
                <w:bCs/>
                <w:iCs/>
                <w:sz w:val="20"/>
                <w:szCs w:val="20"/>
              </w:rPr>
              <w:t>(%)</w:t>
            </w:r>
          </w:p>
        </w:tc>
      </w:tr>
      <w:tr w:rsidR="00711A50" w:rsidRPr="008E23B6" w14:paraId="5D8359FD" w14:textId="77777777" w:rsidTr="002C11E7">
        <w:tc>
          <w:tcPr>
            <w:tcW w:w="0" w:type="auto"/>
            <w:vAlign w:val="center"/>
          </w:tcPr>
          <w:p w14:paraId="5F02BE2A" w14:textId="77777777" w:rsidR="00711A50" w:rsidRPr="008E23B6" w:rsidRDefault="00711A50" w:rsidP="002C11E7">
            <w:pPr>
              <w:spacing w:before="240" w:after="0" w:line="240" w:lineRule="auto"/>
              <w:ind w:left="351" w:hanging="357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sz w:val="20"/>
                <w:szCs w:val="20"/>
              </w:rPr>
              <w:t>Mujeres que han presentado malestares por cargar garrafón</w:t>
            </w:r>
          </w:p>
        </w:tc>
        <w:tc>
          <w:tcPr>
            <w:tcW w:w="0" w:type="auto"/>
            <w:vAlign w:val="center"/>
          </w:tcPr>
          <w:p w14:paraId="07464BC5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29.9</w:t>
            </w:r>
          </w:p>
        </w:tc>
        <w:tc>
          <w:tcPr>
            <w:tcW w:w="0" w:type="auto"/>
            <w:vAlign w:val="center"/>
          </w:tcPr>
          <w:p w14:paraId="2ED5775F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sz w:val="20"/>
                <w:szCs w:val="20"/>
              </w:rPr>
              <w:t>41.5</w:t>
            </w:r>
          </w:p>
        </w:tc>
        <w:tc>
          <w:tcPr>
            <w:tcW w:w="0" w:type="auto"/>
            <w:vAlign w:val="center"/>
          </w:tcPr>
          <w:p w14:paraId="4E5130D5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0" w:type="auto"/>
            <w:vAlign w:val="center"/>
          </w:tcPr>
          <w:p w14:paraId="1BCB337F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</w:tr>
      <w:tr w:rsidR="00711A50" w:rsidRPr="008E23B6" w14:paraId="2CA229A4" w14:textId="77777777" w:rsidTr="002C11E7">
        <w:tc>
          <w:tcPr>
            <w:tcW w:w="0" w:type="auto"/>
            <w:vAlign w:val="center"/>
          </w:tcPr>
          <w:p w14:paraId="13202A5C" w14:textId="77777777" w:rsidR="00711A50" w:rsidRPr="008E23B6" w:rsidRDefault="00711A50" w:rsidP="002C11E7">
            <w:pPr>
              <w:spacing w:before="240" w:after="0" w:line="240" w:lineRule="auto"/>
              <w:ind w:left="351" w:hanging="357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sz w:val="20"/>
                <w:szCs w:val="20"/>
              </w:rPr>
              <w:t>Mujeres que consideran que el agua de garrafón está contaminada</w:t>
            </w:r>
          </w:p>
        </w:tc>
        <w:tc>
          <w:tcPr>
            <w:tcW w:w="0" w:type="auto"/>
            <w:vAlign w:val="center"/>
          </w:tcPr>
          <w:p w14:paraId="5405D108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4.1</w:t>
            </w:r>
          </w:p>
        </w:tc>
        <w:tc>
          <w:tcPr>
            <w:tcW w:w="0" w:type="auto"/>
            <w:vAlign w:val="center"/>
          </w:tcPr>
          <w:p w14:paraId="7E30EFED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sz w:val="20"/>
                <w:szCs w:val="20"/>
              </w:rPr>
              <w:t>24.5</w:t>
            </w:r>
          </w:p>
        </w:tc>
        <w:tc>
          <w:tcPr>
            <w:tcW w:w="0" w:type="auto"/>
            <w:vAlign w:val="center"/>
          </w:tcPr>
          <w:p w14:paraId="36715700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sz w:val="20"/>
                <w:szCs w:val="20"/>
              </w:rPr>
              <w:t>12.5</w:t>
            </w:r>
          </w:p>
        </w:tc>
        <w:tc>
          <w:tcPr>
            <w:tcW w:w="0" w:type="auto"/>
            <w:vAlign w:val="center"/>
          </w:tcPr>
          <w:p w14:paraId="3523773D" w14:textId="77777777" w:rsidR="00711A50" w:rsidRPr="008E23B6" w:rsidRDefault="00711A50" w:rsidP="002C11E7">
            <w:pPr>
              <w:spacing w:before="240" w:after="0" w:line="240" w:lineRule="auto"/>
              <w:ind w:left="357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3B6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</w:tr>
    </w:tbl>
    <w:bookmarkEnd w:id="0"/>
    <w:p w14:paraId="3D19494A" w14:textId="77777777" w:rsidR="003116BA" w:rsidRPr="00130CE7" w:rsidRDefault="003116BA" w:rsidP="00AF5640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CE7">
        <w:rPr>
          <w:rFonts w:ascii="Times New Roman" w:hAnsi="Times New Roman"/>
          <w:sz w:val="24"/>
          <w:szCs w:val="24"/>
        </w:rPr>
        <w:t xml:space="preserve">Fuente: </w:t>
      </w:r>
      <w:r>
        <w:rPr>
          <w:rFonts w:ascii="Times New Roman" w:hAnsi="Times New Roman"/>
          <w:sz w:val="24"/>
          <w:szCs w:val="24"/>
        </w:rPr>
        <w:t>E</w:t>
      </w:r>
      <w:r w:rsidRPr="00130CE7">
        <w:rPr>
          <w:rFonts w:ascii="Times New Roman" w:hAnsi="Times New Roman"/>
          <w:sz w:val="24"/>
          <w:szCs w:val="24"/>
        </w:rPr>
        <w:t xml:space="preserve">ncuesta aplicada en </w:t>
      </w:r>
      <w:r>
        <w:rPr>
          <w:rFonts w:ascii="Times New Roman" w:hAnsi="Times New Roman"/>
          <w:sz w:val="24"/>
          <w:szCs w:val="24"/>
        </w:rPr>
        <w:t>Mazapil, Zacatecas (</w:t>
      </w:r>
      <w:r w:rsidRPr="00130CE7">
        <w:rPr>
          <w:rFonts w:ascii="Times New Roman" w:hAnsi="Times New Roman"/>
          <w:sz w:val="24"/>
          <w:szCs w:val="24"/>
        </w:rPr>
        <w:t>MZ</w:t>
      </w:r>
      <w:r>
        <w:rPr>
          <w:rFonts w:ascii="Times New Roman" w:hAnsi="Times New Roman"/>
          <w:sz w:val="24"/>
          <w:szCs w:val="24"/>
        </w:rPr>
        <w:t>)</w:t>
      </w:r>
      <w:r w:rsidRPr="00130CE7">
        <w:rPr>
          <w:rFonts w:ascii="Times New Roman" w:hAnsi="Times New Roman"/>
          <w:sz w:val="24"/>
          <w:szCs w:val="24"/>
        </w:rPr>
        <w:t xml:space="preserve">, la </w:t>
      </w:r>
      <w:r>
        <w:rPr>
          <w:rFonts w:ascii="Times New Roman" w:hAnsi="Times New Roman"/>
          <w:sz w:val="24"/>
          <w:szCs w:val="24"/>
        </w:rPr>
        <w:t>Cuenca del Río Sonora (</w:t>
      </w:r>
      <w:r w:rsidRPr="00130CE7">
        <w:rPr>
          <w:rFonts w:ascii="Times New Roman" w:hAnsi="Times New Roman"/>
          <w:sz w:val="24"/>
          <w:szCs w:val="24"/>
        </w:rPr>
        <w:t>CRS</w:t>
      </w:r>
      <w:r>
        <w:rPr>
          <w:rFonts w:ascii="Times New Roman" w:hAnsi="Times New Roman"/>
          <w:sz w:val="24"/>
          <w:szCs w:val="24"/>
        </w:rPr>
        <w:t>)</w:t>
      </w:r>
      <w:r w:rsidRPr="00130CE7">
        <w:rPr>
          <w:rFonts w:ascii="Times New Roman" w:hAnsi="Times New Roman"/>
          <w:sz w:val="24"/>
          <w:szCs w:val="24"/>
        </w:rPr>
        <w:t>, el S</w:t>
      </w:r>
      <w:r>
        <w:rPr>
          <w:rFonts w:ascii="Times New Roman" w:hAnsi="Times New Roman"/>
          <w:sz w:val="24"/>
          <w:szCs w:val="24"/>
        </w:rPr>
        <w:t xml:space="preserve">oconusco </w:t>
      </w:r>
      <w:r w:rsidRPr="00130CE7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hiapaneco (SC</w:t>
      </w:r>
      <w:r w:rsidRPr="00130CE7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)</w:t>
      </w:r>
      <w:r w:rsidRPr="00130CE7">
        <w:rPr>
          <w:rFonts w:ascii="Times New Roman" w:hAnsi="Times New Roman"/>
          <w:sz w:val="24"/>
          <w:szCs w:val="24"/>
        </w:rPr>
        <w:t xml:space="preserve"> y la S</w:t>
      </w:r>
      <w:r>
        <w:rPr>
          <w:rFonts w:ascii="Times New Roman" w:hAnsi="Times New Roman"/>
          <w:sz w:val="24"/>
          <w:szCs w:val="24"/>
        </w:rPr>
        <w:t xml:space="preserve">ierra </w:t>
      </w:r>
      <w:r w:rsidRPr="00130CE7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orte de </w:t>
      </w:r>
      <w:r w:rsidRPr="00130CE7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uebla (SNP)</w:t>
      </w:r>
      <w:r w:rsidRPr="00130CE7">
        <w:rPr>
          <w:rFonts w:ascii="Times New Roman" w:hAnsi="Times New Roman"/>
          <w:sz w:val="24"/>
          <w:szCs w:val="24"/>
        </w:rPr>
        <w:t>.</w:t>
      </w:r>
    </w:p>
    <w:p w14:paraId="1B0C589F" w14:textId="43B08EF9" w:rsidR="000F20E2" w:rsidRDefault="000F20E2" w:rsidP="00711A50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69BDAC" w14:textId="5E9E59CE" w:rsidR="000F20E2" w:rsidRDefault="000F20E2" w:rsidP="00711A50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E82A5F" w14:textId="14AE65FE" w:rsidR="000F20E2" w:rsidRDefault="000F20E2" w:rsidP="00711A50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8B6EE9" w14:textId="5D2A8582" w:rsidR="000F20E2" w:rsidRDefault="000F20E2" w:rsidP="00711A50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50B427" w14:textId="0A1C1F01" w:rsidR="000F20E2" w:rsidRDefault="000F20E2" w:rsidP="00711A50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32F65E" w14:textId="77777777" w:rsidR="00AF5640" w:rsidRDefault="00AF5640" w:rsidP="00711A50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C4E87B" w14:textId="77777777" w:rsidR="000F20E2" w:rsidRDefault="000F20E2" w:rsidP="000F20E2">
      <w:pPr>
        <w:spacing w:before="240" w:line="240" w:lineRule="auto"/>
        <w:ind w:left="709" w:hanging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Fórmula</w:t>
      </w:r>
      <w:r w:rsidRPr="1068E4A8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>
        <w:rPr>
          <w:rFonts w:ascii="Times New Roman" w:hAnsi="Times New Roman" w:cs="Times New Roman"/>
          <w:b/>
          <w:bCs/>
          <w:sz w:val="24"/>
          <w:szCs w:val="24"/>
        </w:rPr>
        <w:t>Cálculo de la muestra del total de viviendas para cada localidad en Zacatecas, Sonora, Chiapas y Puebla, México</w:t>
      </w:r>
    </w:p>
    <w:p w14:paraId="2F179385" w14:textId="77777777" w:rsidR="000F20E2" w:rsidRPr="00CB62CF" w:rsidRDefault="000F20E2" w:rsidP="000F20E2">
      <w:pPr>
        <w:spacing w:before="240" w:line="240" w:lineRule="auto"/>
        <w:ind w:left="709" w:hanging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3312E" w14:textId="77777777" w:rsidR="000F20E2" w:rsidRPr="002915FD" w:rsidRDefault="000F20E2" w:rsidP="000F20E2">
      <w:pPr>
        <w:spacing w:after="0" w:line="240" w:lineRule="auto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</w:rPr>
            <m:t>n=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×p×q×N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×p×q</m:t>
              </m:r>
            </m:den>
          </m:f>
        </m:oMath>
      </m:oMathPara>
    </w:p>
    <w:p w14:paraId="62027FB6" w14:textId="77777777" w:rsidR="000F20E2" w:rsidRPr="00EA65DB" w:rsidRDefault="000F20E2" w:rsidP="000F20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65DB">
        <w:rPr>
          <w:rFonts w:ascii="Times New Roman" w:hAnsi="Times New Roman"/>
          <w:sz w:val="24"/>
          <w:szCs w:val="24"/>
        </w:rPr>
        <w:t xml:space="preserve"> </w:t>
      </w:r>
    </w:p>
    <w:p w14:paraId="14EA4655" w14:textId="77777777" w:rsidR="000F20E2" w:rsidRPr="00EA65DB" w:rsidRDefault="000F20E2" w:rsidP="000F20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98DCDA" w14:textId="462A2280" w:rsidR="000F20E2" w:rsidRPr="00EA65DB" w:rsidRDefault="000F20E2" w:rsidP="000F20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65DB">
        <w:rPr>
          <w:rFonts w:ascii="Times New Roman" w:hAnsi="Times New Roman"/>
          <w:sz w:val="24"/>
          <w:szCs w:val="24"/>
        </w:rPr>
        <w:t>donde n = tamaño de muestra; N = población (número de viviendas totales); Z = puntuación Z o Zeta alfa (proporcional al 90</w:t>
      </w:r>
      <w:r w:rsidR="00AF5640">
        <w:rPr>
          <w:rFonts w:ascii="Times New Roman" w:hAnsi="Times New Roman"/>
          <w:sz w:val="24"/>
          <w:szCs w:val="24"/>
        </w:rPr>
        <w:t xml:space="preserve"> </w:t>
      </w:r>
      <w:r w:rsidRPr="00EA65DB">
        <w:rPr>
          <w:rFonts w:ascii="Times New Roman" w:hAnsi="Times New Roman"/>
          <w:sz w:val="24"/>
          <w:szCs w:val="24"/>
        </w:rPr>
        <w:t>% de confianza); p = variabilidad positiva; q</w:t>
      </w:r>
      <w:r w:rsidR="00AF5640">
        <w:rPr>
          <w:rFonts w:ascii="Times New Roman" w:hAnsi="Times New Roman"/>
          <w:sz w:val="24"/>
          <w:szCs w:val="24"/>
        </w:rPr>
        <w:t xml:space="preserve"> </w:t>
      </w:r>
      <w:r w:rsidRPr="00EA65DB">
        <w:rPr>
          <w:rFonts w:ascii="Times New Roman" w:hAnsi="Times New Roman"/>
          <w:sz w:val="24"/>
          <w:szCs w:val="24"/>
        </w:rPr>
        <w:t xml:space="preserve">= variabilidad negativa; d = error esperado.  </w:t>
      </w:r>
    </w:p>
    <w:p w14:paraId="555D9D51" w14:textId="7B2B178F" w:rsidR="000F20E2" w:rsidRDefault="000F20E2" w:rsidP="000F20E2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</w:t>
      </w:r>
      <w:r w:rsidR="00303A4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6073332"/>
      <w:r w:rsidR="00303A46">
        <w:rPr>
          <w:rFonts w:ascii="Times New Roman" w:hAnsi="Times New Roman" w:cs="Times New Roman"/>
          <w:sz w:val="24"/>
          <w:szCs w:val="24"/>
        </w:rPr>
        <w:t xml:space="preserve">López Roldán y </w:t>
      </w:r>
      <w:proofErr w:type="spellStart"/>
      <w:r w:rsidR="00303A46">
        <w:rPr>
          <w:rFonts w:ascii="Times New Roman" w:hAnsi="Times New Roman" w:cs="Times New Roman"/>
          <w:sz w:val="24"/>
          <w:szCs w:val="24"/>
        </w:rPr>
        <w:t>Fachelli</w:t>
      </w:r>
      <w:proofErr w:type="spellEnd"/>
      <w:r w:rsidR="00303A46">
        <w:rPr>
          <w:rFonts w:ascii="Times New Roman" w:hAnsi="Times New Roman" w:cs="Times New Roman"/>
          <w:sz w:val="24"/>
          <w:szCs w:val="24"/>
        </w:rPr>
        <w:t xml:space="preserve"> </w:t>
      </w:r>
      <w:r w:rsidR="00AF5640">
        <w:rPr>
          <w:rFonts w:ascii="Times New Roman" w:hAnsi="Times New Roman" w:cs="Times New Roman"/>
          <w:sz w:val="24"/>
          <w:szCs w:val="24"/>
        </w:rPr>
        <w:t>(</w:t>
      </w:r>
      <w:r w:rsidR="00303A46">
        <w:rPr>
          <w:rFonts w:ascii="Times New Roman" w:hAnsi="Times New Roman" w:cs="Times New Roman"/>
          <w:sz w:val="24"/>
          <w:szCs w:val="24"/>
        </w:rPr>
        <w:t>2015</w:t>
      </w:r>
      <w:r w:rsidR="00AF5640">
        <w:rPr>
          <w:rFonts w:ascii="Times New Roman" w:hAnsi="Times New Roman" w:cs="Times New Roman"/>
          <w:sz w:val="24"/>
          <w:szCs w:val="24"/>
        </w:rPr>
        <w:t>)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4156D20C" w14:textId="77777777" w:rsidR="000F20E2" w:rsidRPr="0051723A" w:rsidRDefault="000F20E2" w:rsidP="00711A50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859FA3" w14:textId="77777777" w:rsidR="00711A50" w:rsidRPr="00130CE7" w:rsidRDefault="00711A50" w:rsidP="00711A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0B1636" w14:textId="77777777" w:rsidR="00711A50" w:rsidRDefault="00711A50" w:rsidP="00CB62CF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11A50" w:rsidSect="00CB62CF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CF"/>
    <w:rsid w:val="0000255D"/>
    <w:rsid w:val="00097BDF"/>
    <w:rsid w:val="000F20E2"/>
    <w:rsid w:val="001027D9"/>
    <w:rsid w:val="001122A9"/>
    <w:rsid w:val="00291BAC"/>
    <w:rsid w:val="002E6E52"/>
    <w:rsid w:val="00303A46"/>
    <w:rsid w:val="003116BA"/>
    <w:rsid w:val="003D002C"/>
    <w:rsid w:val="003D2902"/>
    <w:rsid w:val="00512D40"/>
    <w:rsid w:val="005C206C"/>
    <w:rsid w:val="00711A50"/>
    <w:rsid w:val="00790C01"/>
    <w:rsid w:val="00837A44"/>
    <w:rsid w:val="00856DB0"/>
    <w:rsid w:val="008D3534"/>
    <w:rsid w:val="009E259B"/>
    <w:rsid w:val="00AF5640"/>
    <w:rsid w:val="00B41D55"/>
    <w:rsid w:val="00BA6F03"/>
    <w:rsid w:val="00BE5EB2"/>
    <w:rsid w:val="00C01B9E"/>
    <w:rsid w:val="00CA40DF"/>
    <w:rsid w:val="00CB62CF"/>
    <w:rsid w:val="00E41585"/>
    <w:rsid w:val="00E94E70"/>
    <w:rsid w:val="00F560C6"/>
    <w:rsid w:val="00FE0C55"/>
    <w:rsid w:val="1068E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9F980"/>
  <w15:chartTrackingRefBased/>
  <w15:docId w15:val="{110EE71B-E106-4C15-9CA8-4002063C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2CF"/>
    <w:pPr>
      <w:spacing w:line="259" w:lineRule="auto"/>
    </w:pPr>
    <w:rPr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2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62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62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62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62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62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62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s-MX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62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s-MX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62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6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6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6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62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62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62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62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62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62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6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tuloCar">
    <w:name w:val="Título Car"/>
    <w:basedOn w:val="Fuentedeprrafopredeter"/>
    <w:link w:val="Ttulo"/>
    <w:uiPriority w:val="10"/>
    <w:rsid w:val="00CB6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62C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CB6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62C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s-MX"/>
    </w:rPr>
  </w:style>
  <w:style w:type="character" w:customStyle="1" w:styleId="CitaCar">
    <w:name w:val="Cita Car"/>
    <w:basedOn w:val="Fuentedeprrafopredeter"/>
    <w:link w:val="Cita"/>
    <w:uiPriority w:val="29"/>
    <w:rsid w:val="00CB62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62CF"/>
    <w:pPr>
      <w:spacing w:line="278" w:lineRule="auto"/>
      <w:ind w:left="720"/>
      <w:contextualSpacing/>
    </w:pPr>
    <w:rPr>
      <w:sz w:val="24"/>
      <w:szCs w:val="24"/>
      <w:lang w:val="es-MX"/>
    </w:rPr>
  </w:style>
  <w:style w:type="character" w:styleId="nfasisintenso">
    <w:name w:val="Intense Emphasis"/>
    <w:basedOn w:val="Fuentedeprrafopredeter"/>
    <w:uiPriority w:val="21"/>
    <w:qFormat/>
    <w:rsid w:val="00CB62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6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s-MX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62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62C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B62CF"/>
    <w:pPr>
      <w:spacing w:after="0" w:line="240" w:lineRule="auto"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11A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11A50"/>
    <w:rPr>
      <w:rFonts w:ascii="Calibri" w:eastAsia="Calibri" w:hAnsi="Calibri" w:cs="Times New Roman"/>
      <w:kern w:val="0"/>
      <w:sz w:val="20"/>
      <w:szCs w:val="20"/>
      <w:lang w:val="es-MX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11A5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0E2"/>
    <w:pPr>
      <w:spacing w:line="240" w:lineRule="auto"/>
    </w:pPr>
    <w:rPr>
      <w:rFonts w:asciiTheme="minorHAnsi" w:eastAsiaTheme="minorHAnsi" w:hAnsiTheme="minorHAnsi" w:cstheme="minorBidi"/>
      <w:b/>
      <w:bCs/>
      <w:kern w:val="2"/>
      <w:lang w:val="es-E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0E2"/>
    <w:rPr>
      <w:rFonts w:ascii="Calibri" w:eastAsia="Calibri" w:hAnsi="Calibri" w:cs="Times New Roman"/>
      <w:b/>
      <w:bCs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VG</dc:creator>
  <cp:keywords/>
  <dc:description/>
  <cp:lastModifiedBy>Cristian Kraker</cp:lastModifiedBy>
  <cp:revision>4</cp:revision>
  <dcterms:created xsi:type="dcterms:W3CDTF">2025-08-13T19:35:00Z</dcterms:created>
  <dcterms:modified xsi:type="dcterms:W3CDTF">2025-08-14T20:17:00Z</dcterms:modified>
</cp:coreProperties>
</file>